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4529" w14:textId="5997CFE4" w:rsidR="00717CCB" w:rsidRPr="00717CCB" w:rsidRDefault="00717CCB" w:rsidP="00717CCB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17CCB">
        <w:rPr>
          <w:rFonts w:asciiTheme="minorHAnsi" w:hAnsiTheme="minorHAnsi" w:cstheme="minorHAnsi"/>
          <w:b/>
          <w:sz w:val="32"/>
          <w:szCs w:val="32"/>
        </w:rPr>
        <w:t xml:space="preserve">MODELE DE </w:t>
      </w:r>
    </w:p>
    <w:p w14:paraId="6B510850" w14:textId="77777777" w:rsidR="00717CCB" w:rsidRPr="00717CCB" w:rsidRDefault="00717CCB" w:rsidP="00717CCB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FF0000"/>
          <w:sz w:val="32"/>
          <w:szCs w:val="32"/>
        </w:rPr>
      </w:pPr>
      <w:r w:rsidRPr="00717CCB">
        <w:rPr>
          <w:rFonts w:asciiTheme="minorHAnsi" w:hAnsiTheme="minorHAnsi" w:cstheme="minorHAnsi"/>
          <w:b/>
          <w:sz w:val="32"/>
          <w:szCs w:val="32"/>
        </w:rPr>
        <w:t>DELIBERATION RELATIVE A L’ENTRETIEN PROFESSIONNEL</w:t>
      </w:r>
    </w:p>
    <w:p w14:paraId="1EB8DDC6" w14:textId="77777777" w:rsidR="00717CCB" w:rsidRPr="00717CCB" w:rsidRDefault="00717CCB" w:rsidP="00717CCB">
      <w:pPr>
        <w:pStyle w:val="Titre4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>Nombre de membres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</w:tblGrid>
      <w:tr w:rsidR="00717CCB" w:rsidRPr="00717CCB" w14:paraId="44814612" w14:textId="77777777" w:rsidTr="00F54679">
        <w:tc>
          <w:tcPr>
            <w:tcW w:w="921" w:type="dxa"/>
          </w:tcPr>
          <w:p w14:paraId="3520C062" w14:textId="77777777" w:rsidR="00717CCB" w:rsidRPr="00717CCB" w:rsidRDefault="00717CCB" w:rsidP="00F54679">
            <w:pPr>
              <w:jc w:val="center"/>
              <w:rPr>
                <w:rFonts w:asciiTheme="minorHAnsi" w:hAnsiTheme="minorHAnsi" w:cstheme="minorHAnsi"/>
              </w:rPr>
            </w:pPr>
            <w:r w:rsidRPr="00717CCB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E610311" wp14:editId="0ABF6C89">
                      <wp:simplePos x="0" y="0"/>
                      <wp:positionH relativeFrom="column">
                        <wp:posOffset>2776220</wp:posOffset>
                      </wp:positionH>
                      <wp:positionV relativeFrom="paragraph">
                        <wp:posOffset>50800</wp:posOffset>
                      </wp:positionV>
                      <wp:extent cx="2819400" cy="952500"/>
                      <wp:effectExtent l="12065" t="6985" r="0" b="12065"/>
                      <wp:wrapNone/>
                      <wp:docPr id="1051839149" name="Zone de text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2819400" cy="9525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D2DB3C6" w14:textId="77777777" w:rsidR="00717CCB" w:rsidRDefault="00717CCB" w:rsidP="00717CCB">
                                  <w:pPr>
                                    <w:jc w:val="center"/>
                                    <w:rPr>
                                      <w:rFonts w:ascii="Tahoma" w:eastAsia="Tahoma" w:hAnsi="Tahoma" w:cs="Tahoma"/>
                                      <w:outline/>
                                      <w:color w:val="000000"/>
                                      <w:sz w:val="32"/>
                                      <w:szCs w:val="3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outline/>
                                      <w:color w:val="000000"/>
                                      <w:sz w:val="32"/>
                                      <w:szCs w:val="3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NOM DE LA COLLECTIVITE OU </w:t>
                                  </w:r>
                                </w:p>
                                <w:p w14:paraId="4D567504" w14:textId="77777777" w:rsidR="00717CCB" w:rsidRDefault="00717CCB" w:rsidP="00717CCB">
                                  <w:pPr>
                                    <w:jc w:val="center"/>
                                    <w:rPr>
                                      <w:rFonts w:ascii="Tahoma" w:eastAsia="Tahoma" w:hAnsi="Tahoma" w:cs="Tahoma"/>
                                      <w:outline/>
                                      <w:color w:val="000000"/>
                                      <w:sz w:val="32"/>
                                      <w:szCs w:val="3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outline/>
                                      <w:color w:val="000000"/>
                                      <w:sz w:val="32"/>
                                      <w:szCs w:val="3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DE L'ETABLISSEMENT PUBLIC</w:t>
                                  </w:r>
                                </w:p>
                                <w:p w14:paraId="08D3FC3D" w14:textId="77777777" w:rsidR="00717CCB" w:rsidRDefault="00717CCB" w:rsidP="00717CCB">
                                  <w:pPr>
                                    <w:jc w:val="center"/>
                                    <w:rPr>
                                      <w:rFonts w:ascii="Tahoma" w:eastAsia="Tahoma" w:hAnsi="Tahoma" w:cs="Tahoma"/>
                                      <w:outline/>
                                      <w:color w:val="000000"/>
                                      <w:sz w:val="32"/>
                                      <w:szCs w:val="3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outline/>
                                      <w:color w:val="000000"/>
                                      <w:sz w:val="32"/>
                                      <w:szCs w:val="3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Séance du .................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61031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5" o:spid="_x0000_s1026" type="#_x0000_t202" style="position:absolute;left:0;text-align:left;margin-left:218.6pt;margin-top:4pt;width:222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Pve6AEAALUDAAAOAAAAZHJzL2Uyb0RvYy54bWysU8Fu2zAMvQ/YPwi6L06CdWiNOEXWrrt0&#10;W4Fm6JmR5NibJWqUEjt/P0pxkmK7DbsIMkk9vkc+L24H24m9odCiq+RsMpXCOIW6ddtKfl8/vLuW&#10;IkRwGjp0ppIHE+Tt8u2bRe9LM8cGO21IMIgLZe8r2cToy6IIqjEWwgS9cZyskSxE/qRtoQl6Rrdd&#10;MZ9OPxQ9kvaEyoTA0ftjUi4zfl0bFb/VdTBRdJVkbjGflM9NOovlAsotgW9aNdKAf2BhoXXc9Ax1&#10;DxHEjtq/oGyrCAPWcaLQFljXrTJZA6uZTf9Q89yAN1kLDyf485jC/4NVX/fP/olEHD7iwAvMIoJ/&#10;RPUzCId3DbitWRFh3xjQ3Hgmz+FMb33wvNYcXZshftItz3iW5lr0PpQjftpHKEPqtOm/oOYnsIuY&#10;uw012TQ6HoZgCrylw3kzjCgUB+fXs5v3U04pzt1cza/4nlpAeXrtKcTPBq1Il0oSbz6jw/4xxGPp&#10;qWSkltgcecVhM3BJorhBfWCSPTuikuHXDsiw4J29QzYQq6wJ7QtbbkVZZuKdYNfDC5Afe0dm/dSd&#10;HJEJZGto4cAm5foHA9mOjbaHTrCWs5qxmHVdUNPb4Fc8roc2K7nwHJWwN/IsRh8n873+zlWXv235&#10;GwAA//8DAFBLAwQUAAYACAAAACEAJhsIFtwAAAAJAQAADwAAAGRycy9kb3ducmV2LnhtbEyPzU7D&#10;MBCE70i8g7VI3KiTQiFK41QVPxIHLi3hvo23SUS8jmK3Sd+e5QTH2RnNflNsZterM42h82wgXSSg&#10;iGtvO24MVJ9vdxmoEJEt9p7JwIUCbMrrqwJz6yfe0XkfGyUlHHI00MY45FqHuiWHYeEHYvGOfnQY&#10;RY6NtiNOUu56vUySR+2wY/nQ4kDPLdXf+5MzEKPdppfq1YX3r/njZWqTeoWVMbc383YNKtIc/8Lw&#10;iy/oUArTwZ/YBtUbeLh/WkrUQCaTxM+yVPRBgiu56LLQ/xeUPwAAAP//AwBQSwECLQAUAAYACAAA&#10;ACEAtoM4kv4AAADhAQAAEwAAAAAAAAAAAAAAAAAAAAAAW0NvbnRlbnRfVHlwZXNdLnhtbFBLAQIt&#10;ABQABgAIAAAAIQA4/SH/1gAAAJQBAAALAAAAAAAAAAAAAAAAAC8BAABfcmVscy8ucmVsc1BLAQIt&#10;ABQABgAIAAAAIQDPWPve6AEAALUDAAAOAAAAAAAAAAAAAAAAAC4CAABkcnMvZTJvRG9jLnhtbFBL&#10;AQItABQABgAIAAAAIQAmGwgW3AAAAAkBAAAPAAAAAAAAAAAAAAAAAEIEAABkcnMvZG93bnJldi54&#10;bWxQSwUGAAAAAAQABADzAAAASwUAAAAA&#10;" o:allowincell="f" filled="f" stroked="f">
                      <o:lock v:ext="edit" shapetype="t"/>
                      <v:textbox style="mso-fit-shape-to-text:t">
                        <w:txbxContent>
                          <w:p w14:paraId="2D2DB3C6" w14:textId="77777777" w:rsidR="00717CCB" w:rsidRDefault="00717CCB" w:rsidP="00717CCB">
                            <w:pPr>
                              <w:jc w:val="center"/>
                              <w:rPr>
                                <w:rFonts w:ascii="Tahoma" w:eastAsia="Tahoma" w:hAnsi="Tahoma" w:cs="Tahoma"/>
                                <w:outline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outline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NOM DE LA COLLECTIVITE OU </w:t>
                            </w:r>
                          </w:p>
                          <w:p w14:paraId="4D567504" w14:textId="77777777" w:rsidR="00717CCB" w:rsidRDefault="00717CCB" w:rsidP="00717CCB">
                            <w:pPr>
                              <w:jc w:val="center"/>
                              <w:rPr>
                                <w:rFonts w:ascii="Tahoma" w:eastAsia="Tahoma" w:hAnsi="Tahoma" w:cs="Tahoma"/>
                                <w:outline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outline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 L'ETABLISSEMENT PUBLIC</w:t>
                            </w:r>
                          </w:p>
                          <w:p w14:paraId="08D3FC3D" w14:textId="77777777" w:rsidR="00717CCB" w:rsidRDefault="00717CCB" w:rsidP="00717CCB">
                            <w:pPr>
                              <w:jc w:val="center"/>
                              <w:rPr>
                                <w:rFonts w:ascii="Tahoma" w:eastAsia="Tahoma" w:hAnsi="Tahoma" w:cs="Tahoma"/>
                                <w:outline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outline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Séance du 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E69EB8B" w14:textId="77777777" w:rsidR="00717CCB" w:rsidRPr="00717CCB" w:rsidRDefault="00717CCB" w:rsidP="00717CCB">
      <w:pPr>
        <w:rPr>
          <w:rFonts w:asciiTheme="minorHAnsi" w:hAnsiTheme="minorHAnsi" w:cstheme="minorHAnsi"/>
        </w:rPr>
      </w:pPr>
    </w:p>
    <w:p w14:paraId="307E0685" w14:textId="77777777" w:rsidR="00717CCB" w:rsidRPr="00717CCB" w:rsidRDefault="00717CCB" w:rsidP="00717CCB">
      <w:pPr>
        <w:pStyle w:val="Titre4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>Nombre de présents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</w:tblGrid>
      <w:tr w:rsidR="00717CCB" w:rsidRPr="00717CCB" w14:paraId="66C7DF58" w14:textId="77777777" w:rsidTr="00F54679">
        <w:tc>
          <w:tcPr>
            <w:tcW w:w="921" w:type="dxa"/>
          </w:tcPr>
          <w:p w14:paraId="6DCCD9AE" w14:textId="77777777" w:rsidR="00717CCB" w:rsidRPr="00717CCB" w:rsidRDefault="00717CCB" w:rsidP="00F5467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1CD02BFB" w14:textId="77777777" w:rsidR="00717CCB" w:rsidRPr="00717CCB" w:rsidRDefault="00717CCB" w:rsidP="00717CCB">
      <w:pPr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br w:type="textWrapping" w:clear="all"/>
      </w:r>
    </w:p>
    <w:p w14:paraId="7933FD11" w14:textId="77777777" w:rsidR="00717CCB" w:rsidRPr="00717CCB" w:rsidRDefault="00717CCB" w:rsidP="00717CCB">
      <w:pPr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  <w:b/>
        </w:rPr>
        <w:t>Pouvoirs</w:t>
      </w:r>
      <w:r w:rsidRPr="00717CCB">
        <w:rPr>
          <w:rFonts w:asciiTheme="minorHAnsi" w:hAnsiTheme="minorHAnsi" w:cstheme="minorHAnsi"/>
        </w:rPr>
        <w:t>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</w:tblGrid>
      <w:tr w:rsidR="00717CCB" w:rsidRPr="00717CCB" w14:paraId="0EDE8812" w14:textId="77777777" w:rsidTr="00F54679">
        <w:tc>
          <w:tcPr>
            <w:tcW w:w="921" w:type="dxa"/>
          </w:tcPr>
          <w:p w14:paraId="5A8080EA" w14:textId="77777777" w:rsidR="00717CCB" w:rsidRPr="00717CCB" w:rsidRDefault="00717CCB" w:rsidP="00F5467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A16E612" w14:textId="77777777" w:rsidR="00717CCB" w:rsidRPr="00717CCB" w:rsidRDefault="00717CCB" w:rsidP="00717CCB">
      <w:pPr>
        <w:rPr>
          <w:rFonts w:asciiTheme="minorHAnsi" w:hAnsiTheme="minorHAnsi" w:cstheme="minorHAnsi"/>
        </w:rPr>
      </w:pPr>
    </w:p>
    <w:p w14:paraId="2B84F79D" w14:textId="77777777" w:rsidR="00717CCB" w:rsidRPr="00717CCB" w:rsidRDefault="00717CCB" w:rsidP="00717CCB">
      <w:pPr>
        <w:pStyle w:val="Titre4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>Nombre d’absents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</w:tblGrid>
      <w:tr w:rsidR="00717CCB" w:rsidRPr="00717CCB" w14:paraId="798EF2C3" w14:textId="77777777" w:rsidTr="00F54679"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08EB" w14:textId="77777777" w:rsidR="00717CCB" w:rsidRPr="00717CCB" w:rsidRDefault="00717CCB" w:rsidP="00F5467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C042968" w14:textId="77777777" w:rsidR="00717CCB" w:rsidRPr="00717CCB" w:rsidRDefault="00717CCB" w:rsidP="00717CCB">
      <w:pPr>
        <w:ind w:left="2410"/>
        <w:jc w:val="both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B37093" wp14:editId="3AF2A912">
                <wp:simplePos x="0" y="0"/>
                <wp:positionH relativeFrom="column">
                  <wp:posOffset>-117475</wp:posOffset>
                </wp:positionH>
                <wp:positionV relativeFrom="paragraph">
                  <wp:posOffset>237490</wp:posOffset>
                </wp:positionV>
                <wp:extent cx="914400" cy="342900"/>
                <wp:effectExtent l="4445" t="3175" r="0" b="0"/>
                <wp:wrapNone/>
                <wp:docPr id="1091838367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97BFB1" w14:textId="77777777" w:rsidR="00717CCB" w:rsidRPr="00EF1934" w:rsidRDefault="00717CCB" w:rsidP="00717CC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Q</w:t>
                            </w:r>
                            <w:r w:rsidRPr="00EF1934">
                              <w:rPr>
                                <w:b/>
                              </w:rPr>
                              <w:t>uorum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37093" id="Zone de texte 4" o:spid="_x0000_s1027" type="#_x0000_t202" style="position:absolute;left:0;text-align:left;margin-left:-9.25pt;margin-top:18.7pt;width:1in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9bV8QEAANADAAAOAAAAZHJzL2Uyb0RvYy54bWysU9tu2zAMfR+wfxD0vtjJskuNOEWXIsOA&#10;7gJ0/QBZlm1hsqhRSuzs60fJbpptb8X8IJAidchzSG+ux96wo0KvwZZ8ucg5U1ZCrW1b8ofv+1fv&#10;OfNB2FoYsKrkJ+X59fbli83gCrWCDkytkBGI9cXgSt6F4Ios87JTvfALcMpSsAHsRSAX26xGMRB6&#10;b7JVnr/NBsDaIUjlPd3eTkG+TfhNo2T42jReBWZKTr2FdGI6q3hm240oWhSu03JuQzyji15oS0XP&#10;ULciCHZA/Q9UryWChyYsJPQZNI2WKnEgNsv8Lzb3nXAqcSFxvDvL5P8frPxyvHffkIXxA4w0wETC&#10;uzuQPzyzsOuEbdUNIgydEjUVXkbJssH5Yn4apfaFjyDV8BlqGrI4BEhAY4N9VIV4MkKnAZzOoqsx&#10;MEmXV8v1OqeIpNDr9eqK7FhBFI+PHfrwUUHPolFypJkmcHG882FKfUyJtTwYXe+1McnBttoZZEdB&#10;89+nb0b/I83YmGwhPpsQ401iGYlNFMNYjUzXswSRdAX1iWgjTGtFvwEZHeAvzgZaqZL7nweBijPz&#10;yZJ0iSntYHLWb96tiDVeRqrLiLCSoEoeOJvMXZj29uBQtx1VmoZl4YbkbnSS4qmruX1amyTmvOJx&#10;Ly/9lPX0I25/AwAA//8DAFBLAwQUAAYACAAAACEAzVQ5dt4AAAAJAQAADwAAAGRycy9kb3ducmV2&#10;LnhtbEyPwU6DQBCG7ya+w2ZMvJh2oUJpkaVRE43X1j7AwE6ByM4Sdlvo27s96XFmvvzz/cVuNr24&#10;0Og6ywriZQSCuLa640bB8ftjsQHhPLLG3jIpuJKDXXl/V2Cu7cR7uhx8I0IIuxwVtN4PuZSubsmg&#10;W9qBONxOdjTowzg2Uo84hXDTy1UUraXBjsOHFgd6b6n+OZyNgtPX9JRup+rTH7N9sn7DLqvsVanH&#10;h/n1BYSn2f/BcNMP6lAGp8qeWTvRK1jEmzSgCp6zBMQNWKVhUSnYxgnIspD/G5S/AAAA//8DAFBL&#10;AQItABQABgAIAAAAIQC2gziS/gAAAOEBAAATAAAAAAAAAAAAAAAAAAAAAABbQ29udGVudF9UeXBl&#10;c10ueG1sUEsBAi0AFAAGAAgAAAAhADj9If/WAAAAlAEAAAsAAAAAAAAAAAAAAAAALwEAAF9yZWxz&#10;Ly5yZWxzUEsBAi0AFAAGAAgAAAAhAJjD1tXxAQAA0AMAAA4AAAAAAAAAAAAAAAAALgIAAGRycy9l&#10;Mm9Eb2MueG1sUEsBAi0AFAAGAAgAAAAhAM1UOXbeAAAACQEAAA8AAAAAAAAAAAAAAAAASwQAAGRy&#10;cy9kb3ducmV2LnhtbFBLBQYAAAAABAAEAPMAAABWBQAAAAA=&#10;" stroked="f">
                <v:textbox>
                  <w:txbxContent>
                    <w:p w14:paraId="2697BFB1" w14:textId="77777777" w:rsidR="00717CCB" w:rsidRPr="00EF1934" w:rsidRDefault="00717CCB" w:rsidP="00717CC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Q</w:t>
                      </w:r>
                      <w:r w:rsidRPr="00EF1934">
                        <w:rPr>
                          <w:b/>
                        </w:rPr>
                        <w:t>uorum</w:t>
                      </w:r>
                    </w:p>
                  </w:txbxContent>
                </v:textbox>
              </v:shape>
            </w:pict>
          </mc:Fallback>
        </mc:AlternateContent>
      </w:r>
      <w:r w:rsidRPr="00717CCB">
        <w:rPr>
          <w:rFonts w:asciiTheme="minorHAnsi" w:hAnsiTheme="minorHAnsi" w:cstheme="minorHAnsi"/>
        </w:rPr>
        <w:t>L’an deux mil …., …..(Date) à …. h (heures), le Conseil Municipal (ou conseil communautaire, conseil syndical, conseil d’administration) dûment convoqué le ………… s’est réuni sous la présidence de ………….., Maire (ou Président).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</w:tblGrid>
      <w:tr w:rsidR="00717CCB" w:rsidRPr="00717CCB" w14:paraId="3C89584B" w14:textId="77777777" w:rsidTr="00F54679">
        <w:tc>
          <w:tcPr>
            <w:tcW w:w="921" w:type="dxa"/>
          </w:tcPr>
          <w:p w14:paraId="46B583AD" w14:textId="77777777" w:rsidR="00717CCB" w:rsidRPr="00717CCB" w:rsidRDefault="00717CCB" w:rsidP="00F5467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C0D03EB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  <w:b/>
          <w:u w:val="single"/>
        </w:rPr>
        <w:t>Etaient présents</w:t>
      </w:r>
      <w:r w:rsidRPr="00717CCB">
        <w:rPr>
          <w:rFonts w:asciiTheme="minorHAnsi" w:hAnsiTheme="minorHAnsi" w:cstheme="minorHAnsi"/>
        </w:rPr>
        <w:t> </w:t>
      </w:r>
    </w:p>
    <w:p w14:paraId="1A5C43F0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60A70183" w14:textId="77777777" w:rsidR="00717CCB" w:rsidRPr="00717CCB" w:rsidRDefault="00717CCB" w:rsidP="00717CCB">
      <w:pPr>
        <w:ind w:left="1416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01F1E8B1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38788992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03427385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275678C1" w14:textId="77777777" w:rsidR="00717CCB" w:rsidRPr="00717CCB" w:rsidRDefault="00717CCB" w:rsidP="00717CCB">
      <w:pPr>
        <w:ind w:left="708" w:firstLine="708"/>
        <w:jc w:val="center"/>
        <w:rPr>
          <w:rFonts w:asciiTheme="minorHAnsi" w:hAnsiTheme="minorHAnsi" w:cstheme="minorHAnsi"/>
        </w:rPr>
      </w:pPr>
    </w:p>
    <w:p w14:paraId="3B6349E0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  <w:b/>
          <w:u w:val="single"/>
        </w:rPr>
      </w:pPr>
      <w:r w:rsidRPr="00717CCB">
        <w:rPr>
          <w:rFonts w:asciiTheme="minorHAnsi" w:hAnsiTheme="minorHAnsi" w:cstheme="minorHAnsi"/>
          <w:b/>
          <w:u w:val="single"/>
        </w:rPr>
        <w:t>Pouvoirs :</w:t>
      </w:r>
    </w:p>
    <w:p w14:paraId="6B15E4F9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41FE130D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4B2DB775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33E3E643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  <w:b/>
          <w:u w:val="single"/>
        </w:rPr>
      </w:pPr>
    </w:p>
    <w:p w14:paraId="49055B40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  <w:b/>
          <w:u w:val="single"/>
        </w:rPr>
        <w:t>Absents excusés</w:t>
      </w:r>
      <w:r w:rsidRPr="00717CCB">
        <w:rPr>
          <w:rFonts w:asciiTheme="minorHAnsi" w:hAnsiTheme="minorHAnsi" w:cstheme="minorHAnsi"/>
        </w:rPr>
        <w:t> :</w:t>
      </w:r>
    </w:p>
    <w:p w14:paraId="6D8A87F4" w14:textId="77777777" w:rsidR="00717CCB" w:rsidRPr="00717CCB" w:rsidRDefault="00717CCB" w:rsidP="00717CCB">
      <w:pPr>
        <w:ind w:left="1416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768E9672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572E8887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- </w:t>
      </w:r>
    </w:p>
    <w:p w14:paraId="2F387949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</w:p>
    <w:p w14:paraId="2491C1FC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  <w:b/>
          <w:u w:val="single"/>
        </w:rPr>
      </w:pPr>
      <w:r w:rsidRPr="00717CCB">
        <w:rPr>
          <w:rFonts w:asciiTheme="minorHAnsi" w:hAnsiTheme="minorHAnsi" w:cstheme="minorHAnsi"/>
          <w:b/>
          <w:u w:val="single"/>
        </w:rPr>
        <w:t>Absents :</w:t>
      </w:r>
    </w:p>
    <w:p w14:paraId="06CB9992" w14:textId="77777777" w:rsidR="00717CCB" w:rsidRPr="00717CCB" w:rsidRDefault="00717CCB" w:rsidP="00717CCB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 </w:t>
      </w:r>
    </w:p>
    <w:p w14:paraId="4BCF3248" w14:textId="77777777" w:rsidR="00717CCB" w:rsidRPr="00717CCB" w:rsidRDefault="00717CCB" w:rsidP="00717CCB">
      <w:pPr>
        <w:ind w:left="1416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>-</w:t>
      </w:r>
    </w:p>
    <w:p w14:paraId="66C8CF7E" w14:textId="77777777" w:rsidR="00717CCB" w:rsidRPr="00717CCB" w:rsidRDefault="00717CCB" w:rsidP="00717CCB">
      <w:pPr>
        <w:ind w:left="708" w:firstLine="708"/>
        <w:rPr>
          <w:rFonts w:asciiTheme="minorHAnsi" w:hAnsiTheme="minorHAnsi" w:cstheme="minorHAnsi"/>
        </w:rPr>
      </w:pPr>
    </w:p>
    <w:p w14:paraId="40CCFEB9" w14:textId="77777777" w:rsidR="00717CCB" w:rsidRPr="00717CCB" w:rsidRDefault="00717CCB" w:rsidP="00717CCB">
      <w:pPr>
        <w:ind w:left="1416"/>
        <w:rPr>
          <w:rFonts w:asciiTheme="minorHAnsi" w:hAnsiTheme="minorHAnsi" w:cstheme="minorHAnsi"/>
          <w:b/>
          <w:u w:val="single"/>
        </w:rPr>
      </w:pPr>
      <w:r w:rsidRPr="00717CCB">
        <w:rPr>
          <w:rFonts w:asciiTheme="minorHAnsi" w:hAnsiTheme="minorHAnsi" w:cstheme="minorHAnsi"/>
          <w:b/>
          <w:u w:val="single"/>
        </w:rPr>
        <w:t>Secrétaire de séance</w:t>
      </w:r>
    </w:p>
    <w:p w14:paraId="1354D2E8" w14:textId="31CF07F0" w:rsidR="00717CCB" w:rsidRPr="0092621F" w:rsidRDefault="0092621F" w:rsidP="0092621F">
      <w:pPr>
        <w:ind w:left="1416"/>
        <w:rPr>
          <w:rFonts w:asciiTheme="minorHAnsi" w:hAnsiTheme="minorHAnsi" w:cstheme="minorHAnsi"/>
          <w:b/>
        </w:rPr>
      </w:pPr>
      <w:r w:rsidRPr="0092621F">
        <w:rPr>
          <w:rFonts w:asciiTheme="minorHAnsi" w:hAnsiTheme="minorHAnsi" w:cstheme="minorHAnsi"/>
          <w:b/>
        </w:rPr>
        <w:t>-</w:t>
      </w:r>
    </w:p>
    <w:p w14:paraId="382BBDA3" w14:textId="77777777" w:rsidR="00717CCB" w:rsidRPr="0092621F" w:rsidRDefault="00717CCB" w:rsidP="0092621F">
      <w:pPr>
        <w:ind w:left="1416"/>
        <w:rPr>
          <w:rFonts w:asciiTheme="minorHAnsi" w:hAnsiTheme="minorHAnsi" w:cstheme="minorHAnsi"/>
          <w:b/>
          <w:u w:val="single"/>
        </w:rPr>
      </w:pPr>
      <w:r w:rsidRPr="0092621F">
        <w:rPr>
          <w:rFonts w:asciiTheme="minorHAnsi" w:hAnsiTheme="minorHAnsi" w:cstheme="minorHAnsi"/>
          <w:b/>
          <w:u w:val="single"/>
        </w:rPr>
        <w:t>Assistaient également</w:t>
      </w:r>
    </w:p>
    <w:p w14:paraId="0116E844" w14:textId="77777777" w:rsidR="00717CCB" w:rsidRPr="0092621F" w:rsidRDefault="00717CCB" w:rsidP="0092621F">
      <w:pPr>
        <w:ind w:left="1416"/>
        <w:rPr>
          <w:rFonts w:asciiTheme="minorHAnsi" w:hAnsiTheme="minorHAnsi" w:cstheme="minorHAnsi"/>
          <w:b/>
        </w:rPr>
      </w:pPr>
      <w:r w:rsidRPr="0092621F">
        <w:rPr>
          <w:rFonts w:asciiTheme="minorHAnsi" w:hAnsiTheme="minorHAnsi" w:cstheme="minorHAnsi"/>
          <w:b/>
        </w:rPr>
        <w:t xml:space="preserve">- </w:t>
      </w:r>
    </w:p>
    <w:p w14:paraId="66D92835" w14:textId="77777777" w:rsidR="00717CCB" w:rsidRPr="0092621F" w:rsidRDefault="00717CCB" w:rsidP="00717CCB">
      <w:pPr>
        <w:ind w:left="1416"/>
        <w:rPr>
          <w:rFonts w:asciiTheme="minorHAnsi" w:hAnsiTheme="minorHAnsi" w:cstheme="minorHAnsi"/>
          <w:b/>
        </w:rPr>
      </w:pPr>
      <w:r w:rsidRPr="0092621F">
        <w:rPr>
          <w:rFonts w:asciiTheme="minorHAnsi" w:hAnsiTheme="minorHAnsi" w:cstheme="minorHAnsi"/>
          <w:b/>
        </w:rPr>
        <w:t xml:space="preserve">- </w:t>
      </w:r>
    </w:p>
    <w:p w14:paraId="33E8593D" w14:textId="77777777" w:rsidR="00717CCB" w:rsidRPr="00717CCB" w:rsidRDefault="00717CCB" w:rsidP="00717CCB">
      <w:pPr>
        <w:rPr>
          <w:rFonts w:asciiTheme="minorHAnsi" w:hAnsiTheme="minorHAnsi" w:cstheme="minorHAnsi"/>
        </w:rPr>
      </w:pPr>
    </w:p>
    <w:p w14:paraId="73B4523F" w14:textId="77777777" w:rsidR="00717CCB" w:rsidRPr="00717CCB" w:rsidRDefault="00717CCB" w:rsidP="00717CCB">
      <w:pPr>
        <w:rPr>
          <w:rFonts w:asciiTheme="minorHAnsi" w:hAnsiTheme="minorHAnsi" w:cstheme="minorHAnsi"/>
        </w:rPr>
      </w:pPr>
    </w:p>
    <w:p w14:paraId="67C439F7" w14:textId="77777777" w:rsidR="00717CCB" w:rsidRPr="00717CCB" w:rsidRDefault="00717CCB" w:rsidP="00717CCB">
      <w:pPr>
        <w:rPr>
          <w:rFonts w:asciiTheme="minorHAnsi" w:hAnsiTheme="minorHAnsi" w:cstheme="minorHAnsi"/>
        </w:rPr>
      </w:pPr>
    </w:p>
    <w:p w14:paraId="6DF094F7" w14:textId="77777777" w:rsidR="00717CCB" w:rsidRPr="00717CCB" w:rsidRDefault="00717CCB" w:rsidP="00717CCB">
      <w:pPr>
        <w:rPr>
          <w:rFonts w:asciiTheme="minorHAnsi" w:hAnsiTheme="minorHAnsi" w:cstheme="minorHAnsi"/>
          <w:b/>
          <w:sz w:val="24"/>
          <w:szCs w:val="24"/>
        </w:rPr>
      </w:pPr>
    </w:p>
    <w:p w14:paraId="418FB893" w14:textId="77777777" w:rsidR="00717CCB" w:rsidRPr="00717CCB" w:rsidRDefault="00717CCB" w:rsidP="00717CCB">
      <w:pPr>
        <w:rPr>
          <w:rFonts w:asciiTheme="minorHAnsi" w:hAnsiTheme="minorHAnsi" w:cstheme="minorHAnsi"/>
          <w:b/>
          <w:sz w:val="24"/>
          <w:szCs w:val="24"/>
        </w:rPr>
      </w:pPr>
    </w:p>
    <w:p w14:paraId="41A8A828" w14:textId="77777777" w:rsidR="00717CCB" w:rsidRDefault="00717CCB" w:rsidP="00717CCB">
      <w:pPr>
        <w:rPr>
          <w:rFonts w:asciiTheme="minorHAnsi" w:hAnsiTheme="minorHAnsi" w:cstheme="minorHAnsi"/>
          <w:b/>
          <w:sz w:val="24"/>
          <w:szCs w:val="24"/>
        </w:rPr>
      </w:pPr>
    </w:p>
    <w:p w14:paraId="6733EDF7" w14:textId="77777777" w:rsidR="0092621F" w:rsidRPr="00717CCB" w:rsidRDefault="0092621F" w:rsidP="00717CCB">
      <w:pPr>
        <w:rPr>
          <w:rFonts w:asciiTheme="minorHAnsi" w:hAnsiTheme="minorHAnsi" w:cstheme="minorHAnsi"/>
          <w:b/>
          <w:sz w:val="24"/>
          <w:szCs w:val="24"/>
        </w:rPr>
      </w:pPr>
    </w:p>
    <w:p w14:paraId="7E47EEAE" w14:textId="77777777" w:rsidR="00717CCB" w:rsidRPr="00717CCB" w:rsidRDefault="00717CCB" w:rsidP="00717CCB">
      <w:pPr>
        <w:rPr>
          <w:rFonts w:asciiTheme="minorHAnsi" w:hAnsiTheme="minorHAnsi" w:cstheme="minorHAnsi"/>
          <w:b/>
          <w:sz w:val="24"/>
          <w:szCs w:val="24"/>
        </w:rPr>
      </w:pPr>
    </w:p>
    <w:p w14:paraId="289C757C" w14:textId="77777777" w:rsidR="00717CCB" w:rsidRPr="00717CCB" w:rsidRDefault="00717CCB" w:rsidP="00717CCB">
      <w:pPr>
        <w:rPr>
          <w:rFonts w:asciiTheme="minorHAnsi" w:hAnsiTheme="minorHAnsi" w:cstheme="minorHAnsi"/>
          <w:b/>
          <w:sz w:val="24"/>
          <w:szCs w:val="24"/>
        </w:rPr>
      </w:pPr>
    </w:p>
    <w:p w14:paraId="4D1E8C0E" w14:textId="77777777" w:rsidR="00717CCB" w:rsidRPr="00717CCB" w:rsidRDefault="00717CCB" w:rsidP="00717CCB">
      <w:pPr>
        <w:rPr>
          <w:rFonts w:asciiTheme="minorHAnsi" w:hAnsiTheme="minorHAnsi" w:cstheme="minorHAnsi"/>
          <w:b/>
          <w:sz w:val="24"/>
          <w:szCs w:val="24"/>
        </w:rPr>
      </w:pPr>
      <w:r w:rsidRPr="00717CCB">
        <w:rPr>
          <w:rFonts w:asciiTheme="minorHAnsi" w:hAnsiTheme="minorHAnsi" w:cstheme="minorHAnsi"/>
          <w:b/>
          <w:sz w:val="24"/>
          <w:szCs w:val="24"/>
        </w:rPr>
        <w:lastRenderedPageBreak/>
        <w:t>Délibération n°……..</w:t>
      </w:r>
      <w:r w:rsidRPr="00717CCB">
        <w:rPr>
          <w:rFonts w:asciiTheme="minorHAnsi" w:hAnsiTheme="minorHAnsi" w:cstheme="minorHAnsi"/>
          <w:b/>
          <w:sz w:val="24"/>
          <w:szCs w:val="24"/>
        </w:rPr>
        <w:tab/>
      </w:r>
      <w:r w:rsidRPr="00717CCB">
        <w:rPr>
          <w:rFonts w:asciiTheme="minorHAnsi" w:hAnsiTheme="minorHAnsi" w:cstheme="minorHAnsi"/>
          <w:b/>
          <w:sz w:val="24"/>
          <w:szCs w:val="24"/>
        </w:rPr>
        <w:tab/>
      </w:r>
      <w:r w:rsidRPr="00717CCB">
        <w:rPr>
          <w:rFonts w:asciiTheme="minorHAnsi" w:hAnsiTheme="minorHAnsi" w:cstheme="minorHAnsi"/>
          <w:sz w:val="24"/>
          <w:szCs w:val="24"/>
        </w:rPr>
        <w:tab/>
      </w:r>
      <w:r w:rsidRPr="00717CCB">
        <w:rPr>
          <w:rFonts w:asciiTheme="minorHAnsi" w:hAnsiTheme="minorHAnsi" w:cstheme="minorHAnsi"/>
          <w:sz w:val="24"/>
          <w:szCs w:val="24"/>
        </w:rPr>
        <w:tab/>
      </w:r>
      <w:r w:rsidRPr="00717CCB">
        <w:rPr>
          <w:rFonts w:asciiTheme="minorHAnsi" w:hAnsiTheme="minorHAnsi" w:cstheme="minorHAnsi"/>
          <w:sz w:val="24"/>
          <w:szCs w:val="24"/>
        </w:rPr>
        <w:tab/>
      </w:r>
      <w:r w:rsidRPr="00717CCB">
        <w:rPr>
          <w:rFonts w:asciiTheme="minorHAnsi" w:hAnsiTheme="minorHAnsi" w:cstheme="minorHAnsi"/>
          <w:b/>
          <w:i/>
          <w:sz w:val="24"/>
          <w:szCs w:val="24"/>
        </w:rPr>
        <w:t>Conseil Municipal (ou autre)</w:t>
      </w:r>
    </w:p>
    <w:p w14:paraId="27EFCEA1" w14:textId="77777777" w:rsidR="00717CCB" w:rsidRPr="00717CCB" w:rsidRDefault="00717CCB" w:rsidP="00717CCB">
      <w:pPr>
        <w:rPr>
          <w:rFonts w:asciiTheme="minorHAnsi" w:hAnsiTheme="minorHAnsi" w:cstheme="minorHAnsi"/>
          <w:b/>
          <w:sz w:val="24"/>
          <w:szCs w:val="24"/>
        </w:rPr>
      </w:pPr>
    </w:p>
    <w:p w14:paraId="35D6AC4A" w14:textId="77777777" w:rsidR="00717CCB" w:rsidRPr="00717CCB" w:rsidRDefault="00717CCB" w:rsidP="00717CCB">
      <w:pPr>
        <w:rPr>
          <w:rFonts w:asciiTheme="minorHAnsi" w:hAnsiTheme="minorHAnsi" w:cstheme="minorHAnsi"/>
          <w:b/>
          <w:sz w:val="24"/>
          <w:szCs w:val="24"/>
        </w:rPr>
      </w:pPr>
    </w:p>
    <w:p w14:paraId="079C5666" w14:textId="77777777" w:rsidR="00717CCB" w:rsidRPr="00717CCB" w:rsidRDefault="00717CCB" w:rsidP="00717CCB">
      <w:pPr>
        <w:rPr>
          <w:rFonts w:asciiTheme="minorHAnsi" w:hAnsiTheme="minorHAnsi" w:cstheme="minorHAnsi"/>
          <w:b/>
          <w:sz w:val="24"/>
          <w:szCs w:val="24"/>
        </w:rPr>
      </w:pPr>
      <w:r w:rsidRPr="00717CCB">
        <w:rPr>
          <w:rFonts w:asciiTheme="minorHAnsi" w:hAnsiTheme="minorHAnsi" w:cstheme="minorHAnsi"/>
          <w:b/>
          <w:sz w:val="24"/>
          <w:szCs w:val="24"/>
        </w:rPr>
        <w:tab/>
      </w:r>
      <w:r w:rsidRPr="00717CCB">
        <w:rPr>
          <w:rFonts w:asciiTheme="minorHAnsi" w:hAnsiTheme="minorHAnsi" w:cstheme="minorHAnsi"/>
          <w:b/>
          <w:sz w:val="24"/>
          <w:szCs w:val="24"/>
        </w:rPr>
        <w:tab/>
      </w:r>
      <w:r w:rsidRPr="00717CCB">
        <w:rPr>
          <w:rFonts w:asciiTheme="minorHAnsi" w:hAnsiTheme="minorHAnsi" w:cstheme="minorHAnsi"/>
          <w:b/>
          <w:sz w:val="24"/>
          <w:szCs w:val="24"/>
        </w:rPr>
        <w:tab/>
      </w:r>
      <w:r w:rsidRPr="00717CCB">
        <w:rPr>
          <w:rFonts w:asciiTheme="minorHAnsi" w:hAnsiTheme="minorHAnsi" w:cstheme="minorHAnsi"/>
          <w:b/>
          <w:sz w:val="24"/>
          <w:szCs w:val="24"/>
        </w:rPr>
        <w:tab/>
      </w:r>
      <w:r w:rsidRPr="00717CCB">
        <w:rPr>
          <w:rFonts w:asciiTheme="minorHAnsi" w:hAnsiTheme="minorHAnsi" w:cstheme="minorHAnsi"/>
          <w:b/>
          <w:sz w:val="24"/>
          <w:szCs w:val="24"/>
        </w:rPr>
        <w:tab/>
      </w:r>
      <w:r w:rsidRPr="00717CCB">
        <w:rPr>
          <w:rFonts w:asciiTheme="minorHAnsi" w:hAnsiTheme="minorHAnsi" w:cstheme="minorHAnsi"/>
          <w:b/>
          <w:sz w:val="24"/>
          <w:szCs w:val="24"/>
        </w:rPr>
        <w:tab/>
      </w:r>
      <w:r w:rsidRPr="00717CCB">
        <w:rPr>
          <w:rFonts w:asciiTheme="minorHAnsi" w:hAnsiTheme="minorHAnsi" w:cstheme="minorHAnsi"/>
          <w:b/>
          <w:sz w:val="24"/>
          <w:szCs w:val="24"/>
        </w:rPr>
        <w:tab/>
      </w:r>
      <w:r w:rsidRPr="00717CCB">
        <w:rPr>
          <w:rFonts w:asciiTheme="minorHAnsi" w:hAnsiTheme="minorHAnsi" w:cstheme="minorHAnsi"/>
          <w:b/>
          <w:sz w:val="24"/>
          <w:szCs w:val="24"/>
        </w:rPr>
        <w:tab/>
        <w:t>Séance du ………………..</w:t>
      </w:r>
    </w:p>
    <w:p w14:paraId="28FA3BB6" w14:textId="77777777" w:rsidR="00717CCB" w:rsidRPr="00717CCB" w:rsidRDefault="00717CCB" w:rsidP="00717CCB">
      <w:pPr>
        <w:rPr>
          <w:rFonts w:asciiTheme="minorHAnsi" w:hAnsiTheme="minorHAnsi" w:cstheme="minorHAnsi"/>
          <w:sz w:val="24"/>
          <w:szCs w:val="24"/>
        </w:rPr>
      </w:pPr>
    </w:p>
    <w:p w14:paraId="22D186CB" w14:textId="77777777" w:rsidR="00717CCB" w:rsidRPr="00717CCB" w:rsidRDefault="00717CCB" w:rsidP="00717CCB">
      <w:pPr>
        <w:rPr>
          <w:rFonts w:asciiTheme="minorHAnsi" w:hAnsiTheme="minorHAnsi" w:cstheme="minorHAnsi"/>
          <w:b/>
          <w:sz w:val="24"/>
          <w:szCs w:val="24"/>
        </w:rPr>
      </w:pPr>
      <w:r w:rsidRPr="00717CCB">
        <w:rPr>
          <w:rFonts w:asciiTheme="minorHAnsi" w:hAnsiTheme="minorHAnsi" w:cstheme="minorHAnsi"/>
          <w:b/>
          <w:sz w:val="24"/>
          <w:szCs w:val="24"/>
        </w:rPr>
        <w:t>Objet : Mise en œuvre de l’entretien professionnel et critères d’évaluation</w:t>
      </w:r>
    </w:p>
    <w:p w14:paraId="5B2CCCC5" w14:textId="77777777" w:rsidR="00717CCB" w:rsidRPr="00717CCB" w:rsidRDefault="00717CCB" w:rsidP="00717CCB">
      <w:pPr>
        <w:rPr>
          <w:rFonts w:asciiTheme="minorHAnsi" w:hAnsiTheme="minorHAnsi" w:cstheme="minorHAnsi"/>
        </w:rPr>
      </w:pPr>
    </w:p>
    <w:p w14:paraId="60B89627" w14:textId="77777777" w:rsidR="00717CCB" w:rsidRPr="00717CCB" w:rsidRDefault="00717CCB" w:rsidP="00717CCB">
      <w:pPr>
        <w:jc w:val="both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Le Maire </w:t>
      </w:r>
      <w:r w:rsidRPr="00717CCB">
        <w:rPr>
          <w:rFonts w:asciiTheme="minorHAnsi" w:hAnsiTheme="minorHAnsi" w:cstheme="minorHAnsi"/>
          <w:i/>
          <w:color w:val="1F497D"/>
        </w:rPr>
        <w:t>(ou le Président)</w:t>
      </w:r>
      <w:r w:rsidRPr="00717CCB">
        <w:rPr>
          <w:rFonts w:asciiTheme="minorHAnsi" w:hAnsiTheme="minorHAnsi" w:cstheme="minorHAnsi"/>
          <w:color w:val="1F497D"/>
        </w:rPr>
        <w:t>,</w:t>
      </w:r>
      <w:r w:rsidRPr="00717CCB">
        <w:rPr>
          <w:rFonts w:asciiTheme="minorHAnsi" w:hAnsiTheme="minorHAnsi" w:cstheme="minorHAnsi"/>
        </w:rPr>
        <w:t xml:space="preserve"> rappelle qu’aux termes de l’article 69 </w:t>
      </w:r>
      <w:r w:rsidRPr="00717CCB">
        <w:rPr>
          <w:rFonts w:asciiTheme="minorHAnsi" w:hAnsiTheme="minorHAnsi" w:cstheme="minorHAnsi"/>
          <w:color w:val="000000"/>
        </w:rPr>
        <w:t xml:space="preserve">de la </w:t>
      </w:r>
      <w:hyperlink r:id="rId5" w:tgtFrame="_blank" w:history="1">
        <w:r w:rsidRPr="00717CCB">
          <w:rPr>
            <w:rStyle w:val="Lienhypertexte"/>
            <w:rFonts w:asciiTheme="minorHAnsi" w:hAnsiTheme="minorHAnsi" w:cstheme="minorHAnsi"/>
            <w:color w:val="000000"/>
            <w:u w:val="none"/>
          </w:rPr>
          <w:t>loi n° 2014-58 du 27 janvier 2014</w:t>
        </w:r>
      </w:hyperlink>
      <w:r w:rsidRPr="00717CCB">
        <w:rPr>
          <w:rFonts w:asciiTheme="minorHAnsi" w:hAnsiTheme="minorHAnsi" w:cstheme="minorHAnsi"/>
        </w:rPr>
        <w:t>, l’entretien professionnel annuel des fonctionnaires titulaires est obligatoire en lieu et place de la notation à compter du 1</w:t>
      </w:r>
      <w:r w:rsidRPr="00717CCB">
        <w:rPr>
          <w:rFonts w:asciiTheme="minorHAnsi" w:hAnsiTheme="minorHAnsi" w:cstheme="minorHAnsi"/>
          <w:vertAlign w:val="superscript"/>
        </w:rPr>
        <w:t>er</w:t>
      </w:r>
      <w:r w:rsidRPr="00717CCB">
        <w:rPr>
          <w:rFonts w:asciiTheme="minorHAnsi" w:hAnsiTheme="minorHAnsi" w:cstheme="minorHAnsi"/>
        </w:rPr>
        <w:t xml:space="preserve"> janvier 2015. </w:t>
      </w:r>
    </w:p>
    <w:p w14:paraId="24654849" w14:textId="77777777" w:rsidR="00717CCB" w:rsidRPr="00717CCB" w:rsidRDefault="00717CCB" w:rsidP="00717CCB">
      <w:pPr>
        <w:spacing w:line="276" w:lineRule="auto"/>
        <w:ind w:right="113"/>
        <w:jc w:val="both"/>
        <w:rPr>
          <w:rFonts w:asciiTheme="minorHAnsi" w:hAnsiTheme="minorHAnsi" w:cstheme="minorHAnsi"/>
          <w:color w:val="000000"/>
        </w:rPr>
      </w:pPr>
      <w:r w:rsidRPr="00717CCB">
        <w:rPr>
          <w:rFonts w:asciiTheme="minorHAnsi" w:hAnsiTheme="minorHAnsi" w:cstheme="minorHAnsi"/>
          <w:color w:val="000000"/>
        </w:rPr>
        <w:t>En outre le décret n° 2015-1912 du 29 décembre 2015 portant diverses dispositions relatives aux agents contractuels de la fonction publique territoriale a étendu cette obligation aux agents contractuels en CDI et aux agents contractuels en CDD de plus d’un an à partir de 2016.</w:t>
      </w:r>
    </w:p>
    <w:p w14:paraId="5C92E47F" w14:textId="77777777" w:rsidR="00717CCB" w:rsidRPr="00717CCB" w:rsidRDefault="00717CCB" w:rsidP="00717CCB">
      <w:pPr>
        <w:jc w:val="both"/>
        <w:rPr>
          <w:rFonts w:asciiTheme="minorHAnsi" w:hAnsiTheme="minorHAnsi" w:cstheme="minorHAnsi"/>
        </w:rPr>
      </w:pPr>
    </w:p>
    <w:p w14:paraId="0A54BD06" w14:textId="77777777" w:rsidR="00717CCB" w:rsidRPr="00717CCB" w:rsidRDefault="00717CCB" w:rsidP="00717CCB">
      <w:pPr>
        <w:jc w:val="both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>Il appartient à l’assemblée délibérante de déterminer les critères qui seront utilisés pour procéder à l’évaluation de la valeur professionnelle de ces agents dans les limites réglementaires.</w:t>
      </w:r>
    </w:p>
    <w:p w14:paraId="6FE43D55" w14:textId="77777777" w:rsidR="00717CCB" w:rsidRPr="00717CCB" w:rsidRDefault="00717CCB" w:rsidP="00717CCB">
      <w:pPr>
        <w:jc w:val="both"/>
        <w:rPr>
          <w:rFonts w:asciiTheme="minorHAnsi" w:hAnsiTheme="minorHAnsi" w:cstheme="minorHAnsi"/>
        </w:rPr>
      </w:pPr>
    </w:p>
    <w:p w14:paraId="2211E1E3" w14:textId="77777777" w:rsidR="00717CCB" w:rsidRPr="00717CCB" w:rsidRDefault="00717CCB" w:rsidP="00717CCB">
      <w:pPr>
        <w:jc w:val="both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Ce dispositif s’inscrit dans une politique globale de gestion dynamique des ressources humaines : les avancements de grade, les promotions internes et le montant du régime indemnitaire s’appuieront sur les résultats de l’entretien professionnel. </w:t>
      </w:r>
    </w:p>
    <w:p w14:paraId="23138C9F" w14:textId="77777777" w:rsidR="00717CCB" w:rsidRPr="00717CCB" w:rsidRDefault="00717CCB" w:rsidP="00717CCB">
      <w:pPr>
        <w:jc w:val="both"/>
        <w:rPr>
          <w:rFonts w:asciiTheme="minorHAnsi" w:hAnsiTheme="minorHAnsi" w:cstheme="minorHAnsi"/>
        </w:rPr>
      </w:pPr>
    </w:p>
    <w:p w14:paraId="40066A5B" w14:textId="77777777" w:rsidR="00717CCB" w:rsidRPr="00717CCB" w:rsidRDefault="00717CCB" w:rsidP="00717CCB">
      <w:pPr>
        <w:pStyle w:val="TiretVuConsidrant"/>
        <w:spacing w:after="0"/>
        <w:ind w:left="0" w:firstLine="0"/>
        <w:outlineLvl w:val="0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>L’entretien professionnel devra être conduit par le supérieur hiérarchique direct de l’agent évalué. Il donnera lieu à un compte-rendu établi et signé par le supérieur hiérarchique direct. Ce compte-rendu comportera une appréciation générale littérale, sans notation, traduisant la valeur professionnelle de l’agent. Il sera soumis au visa du maire/président après sa notification à l’agent.</w:t>
      </w:r>
    </w:p>
    <w:p w14:paraId="512B008C" w14:textId="77777777" w:rsidR="00717CCB" w:rsidRPr="00717CCB" w:rsidRDefault="00717CCB" w:rsidP="00717CCB">
      <w:pPr>
        <w:jc w:val="both"/>
        <w:rPr>
          <w:rFonts w:asciiTheme="minorHAnsi" w:hAnsiTheme="minorHAnsi" w:cstheme="minorHAnsi"/>
        </w:rPr>
      </w:pPr>
    </w:p>
    <w:p w14:paraId="79C0CC61" w14:textId="49DCF0F3" w:rsidR="00717CCB" w:rsidRPr="00717CCB" w:rsidRDefault="00717CCB" w:rsidP="00717CCB">
      <w:pPr>
        <w:pStyle w:val="VuConsidrant"/>
        <w:spacing w:after="0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Vu l’avis du Comité </w:t>
      </w:r>
      <w:r w:rsidR="001611BF">
        <w:rPr>
          <w:rFonts w:asciiTheme="minorHAnsi" w:hAnsiTheme="minorHAnsi" w:cstheme="minorHAnsi"/>
        </w:rPr>
        <w:t>Social Territorial (CST)</w:t>
      </w:r>
      <w:r w:rsidRPr="00717CCB">
        <w:rPr>
          <w:rFonts w:asciiTheme="minorHAnsi" w:hAnsiTheme="minorHAnsi" w:cstheme="minorHAnsi"/>
        </w:rPr>
        <w:t xml:space="preserve"> en date du …………… saisi pour avis sur les critères d’évaluation de la valeur professionnelle,</w:t>
      </w:r>
    </w:p>
    <w:p w14:paraId="746D970D" w14:textId="77777777" w:rsidR="00717CCB" w:rsidRPr="00717CCB" w:rsidRDefault="00717CCB" w:rsidP="00717CCB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B48CAA1" w14:textId="77777777" w:rsidR="00717CCB" w:rsidRPr="00717CCB" w:rsidRDefault="00717CCB" w:rsidP="00717CCB">
      <w:pPr>
        <w:jc w:val="both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  <w:b/>
        </w:rPr>
        <w:t xml:space="preserve">Le Conseil Municipal </w:t>
      </w:r>
      <w:r w:rsidRPr="00717CCB">
        <w:rPr>
          <w:rFonts w:asciiTheme="minorHAnsi" w:hAnsiTheme="minorHAnsi" w:cstheme="minorHAnsi"/>
          <w:b/>
          <w:i/>
        </w:rPr>
        <w:t>(ou autre assemblée)</w:t>
      </w:r>
      <w:r w:rsidRPr="00717CCB">
        <w:rPr>
          <w:rFonts w:asciiTheme="minorHAnsi" w:hAnsiTheme="minorHAnsi" w:cstheme="minorHAnsi"/>
          <w:b/>
        </w:rPr>
        <w:t>, après en avoir délibéré,</w:t>
      </w:r>
      <w:r w:rsidRPr="00717CCB">
        <w:rPr>
          <w:rFonts w:asciiTheme="minorHAnsi" w:hAnsiTheme="minorHAnsi" w:cstheme="minorHAnsi"/>
        </w:rPr>
        <w:t xml:space="preserve"> </w:t>
      </w:r>
    </w:p>
    <w:p w14:paraId="22925489" w14:textId="77777777" w:rsidR="00717CCB" w:rsidRPr="00717CCB" w:rsidRDefault="00717CCB" w:rsidP="00717CCB">
      <w:pPr>
        <w:jc w:val="both"/>
        <w:rPr>
          <w:rFonts w:asciiTheme="minorHAnsi" w:hAnsiTheme="minorHAnsi" w:cstheme="minorHAnsi"/>
          <w:b/>
        </w:rPr>
      </w:pPr>
      <w:r w:rsidRPr="00717CCB">
        <w:rPr>
          <w:rFonts w:asciiTheme="minorHAnsi" w:hAnsiTheme="minorHAnsi" w:cstheme="minorHAnsi"/>
          <w:b/>
        </w:rPr>
        <w:t xml:space="preserve">à l’unanimité / à la majorité (…. voix pour, …. voix contre, …. abstentions), </w:t>
      </w:r>
    </w:p>
    <w:p w14:paraId="62C1E1A3" w14:textId="77777777" w:rsidR="00717CCB" w:rsidRPr="00717CCB" w:rsidRDefault="00717CCB" w:rsidP="00717CCB">
      <w:pPr>
        <w:tabs>
          <w:tab w:val="left" w:pos="0"/>
        </w:tabs>
        <w:ind w:left="360"/>
        <w:jc w:val="both"/>
        <w:rPr>
          <w:rFonts w:asciiTheme="minorHAnsi" w:hAnsiTheme="minorHAnsi" w:cstheme="minorHAnsi"/>
          <w:b/>
        </w:rPr>
      </w:pPr>
    </w:p>
    <w:p w14:paraId="42FA0A33" w14:textId="77777777" w:rsidR="00717CCB" w:rsidRPr="00717CCB" w:rsidRDefault="00717CCB" w:rsidP="00717CCB">
      <w:pPr>
        <w:tabs>
          <w:tab w:val="left" w:pos="0"/>
        </w:tabs>
        <w:jc w:val="both"/>
        <w:rPr>
          <w:rFonts w:asciiTheme="minorHAnsi" w:hAnsiTheme="minorHAnsi" w:cstheme="minorHAnsi"/>
          <w:b/>
        </w:rPr>
      </w:pPr>
      <w:r w:rsidRPr="00717CCB">
        <w:rPr>
          <w:rFonts w:asciiTheme="minorHAnsi" w:hAnsiTheme="minorHAnsi" w:cstheme="minorHAnsi"/>
          <w:b/>
        </w:rPr>
        <w:t xml:space="preserve">DECIDE </w:t>
      </w:r>
    </w:p>
    <w:p w14:paraId="0D661428" w14:textId="77777777" w:rsidR="00717CCB" w:rsidRPr="00717CCB" w:rsidRDefault="00717CCB" w:rsidP="00717CCB">
      <w:pPr>
        <w:tabs>
          <w:tab w:val="left" w:pos="0"/>
        </w:tabs>
        <w:jc w:val="both"/>
        <w:rPr>
          <w:rFonts w:asciiTheme="minorHAnsi" w:hAnsiTheme="minorHAnsi" w:cstheme="minorHAnsi"/>
          <w:b/>
          <w:sz w:val="10"/>
          <w:szCs w:val="10"/>
        </w:rPr>
      </w:pPr>
    </w:p>
    <w:p w14:paraId="201FFCE7" w14:textId="77777777" w:rsidR="00717CCB" w:rsidRPr="00717CCB" w:rsidRDefault="00717CCB" w:rsidP="00717CCB">
      <w:pPr>
        <w:numPr>
          <w:ilvl w:val="0"/>
          <w:numId w:val="3"/>
        </w:numPr>
        <w:tabs>
          <w:tab w:val="left" w:pos="0"/>
        </w:tabs>
        <w:jc w:val="both"/>
        <w:rPr>
          <w:rFonts w:asciiTheme="minorHAnsi" w:hAnsiTheme="minorHAnsi" w:cstheme="minorHAnsi"/>
          <w:b/>
        </w:rPr>
      </w:pPr>
      <w:r w:rsidRPr="00717CCB">
        <w:rPr>
          <w:rFonts w:asciiTheme="minorHAnsi" w:hAnsiTheme="minorHAnsi" w:cstheme="minorHAnsi"/>
          <w:b/>
        </w:rPr>
        <w:t xml:space="preserve">D’instituer obligatoirement l’entretien professionnel aux fonctionnaires titulaires, à tous les agents contractuels en CDI et aux agents contractuels de droit public recrutés sur un emploi permanent d’une durée supérieure à un an.  </w:t>
      </w:r>
    </w:p>
    <w:p w14:paraId="0635F081" w14:textId="77777777" w:rsidR="00717CCB" w:rsidRPr="00717CCB" w:rsidRDefault="00717CCB" w:rsidP="00717CCB">
      <w:pPr>
        <w:jc w:val="both"/>
        <w:rPr>
          <w:rFonts w:asciiTheme="minorHAnsi" w:hAnsiTheme="minorHAnsi" w:cstheme="minorHAnsi"/>
          <w:b/>
          <w:bCs/>
          <w:color w:val="000000"/>
          <w:sz w:val="10"/>
          <w:szCs w:val="10"/>
        </w:rPr>
      </w:pPr>
    </w:p>
    <w:p w14:paraId="5E583C62" w14:textId="77777777" w:rsidR="00717CCB" w:rsidRPr="00717CCB" w:rsidRDefault="00717CCB" w:rsidP="00717CCB">
      <w:pPr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  <w:r w:rsidRPr="00717CCB">
        <w:rPr>
          <w:rFonts w:asciiTheme="minorHAnsi" w:hAnsiTheme="minorHAnsi" w:cstheme="minorHAnsi"/>
          <w:i/>
          <w:color w:val="244061"/>
          <w:sz w:val="18"/>
          <w:szCs w:val="18"/>
        </w:rPr>
        <w:t>Le cas échéant : la collectivité peut, au choix, étendre ce dispositif à d’autres agents contractuels de droit public.</w:t>
      </w:r>
    </w:p>
    <w:p w14:paraId="7A116C4A" w14:textId="77777777" w:rsidR="00717CCB" w:rsidRPr="00717CCB" w:rsidRDefault="00717CCB" w:rsidP="00717CCB">
      <w:pPr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</w:p>
    <w:p w14:paraId="09745A48" w14:textId="77777777" w:rsidR="00717CCB" w:rsidRPr="00717CCB" w:rsidRDefault="00717CCB" w:rsidP="00717CCB">
      <w:pPr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717CCB">
        <w:rPr>
          <w:rFonts w:asciiTheme="minorHAnsi" w:hAnsiTheme="minorHAnsi" w:cstheme="minorHAnsi"/>
          <w:color w:val="000000"/>
          <w:sz w:val="18"/>
          <w:szCs w:val="18"/>
        </w:rPr>
        <w:t xml:space="preserve">La ________________ </w:t>
      </w:r>
      <w:r w:rsidRPr="00717CCB">
        <w:rPr>
          <w:rFonts w:asciiTheme="minorHAnsi" w:hAnsiTheme="minorHAnsi" w:cstheme="minorHAnsi"/>
          <w:i/>
          <w:color w:val="244061"/>
          <w:sz w:val="18"/>
          <w:szCs w:val="18"/>
        </w:rPr>
        <w:t xml:space="preserve">(nom de la collectivité) </w:t>
      </w:r>
      <w:r w:rsidRPr="00717CCB">
        <w:rPr>
          <w:rFonts w:asciiTheme="minorHAnsi" w:hAnsiTheme="minorHAnsi" w:cstheme="minorHAnsi"/>
          <w:color w:val="000000"/>
          <w:sz w:val="18"/>
          <w:szCs w:val="18"/>
        </w:rPr>
        <w:t xml:space="preserve">décide d’étendre ce système d’évaluation de la valeur professionnelle </w:t>
      </w:r>
      <w:r w:rsidRPr="00717CCB">
        <w:rPr>
          <w:rFonts w:asciiTheme="minorHAnsi" w:hAnsiTheme="minorHAnsi" w:cstheme="minorHAnsi"/>
          <w:i/>
          <w:color w:val="244061"/>
          <w:sz w:val="18"/>
          <w:szCs w:val="18"/>
        </w:rPr>
        <w:t>(au choix)</w:t>
      </w:r>
      <w:r w:rsidRPr="00717CCB">
        <w:rPr>
          <w:rFonts w:asciiTheme="minorHAnsi" w:hAnsiTheme="minorHAnsi" w:cstheme="minorHAnsi"/>
          <w:color w:val="000000"/>
          <w:sz w:val="18"/>
          <w:szCs w:val="18"/>
        </w:rPr>
        <w:t xml:space="preserve"> : </w:t>
      </w:r>
    </w:p>
    <w:p w14:paraId="4FB83853" w14:textId="77777777" w:rsidR="00717CCB" w:rsidRPr="00717CCB" w:rsidRDefault="00717CCB" w:rsidP="00717CCB">
      <w:pPr>
        <w:numPr>
          <w:ilvl w:val="0"/>
          <w:numId w:val="1"/>
        </w:numPr>
        <w:tabs>
          <w:tab w:val="clear" w:pos="1776"/>
          <w:tab w:val="num" w:pos="1276"/>
        </w:tabs>
        <w:ind w:left="0" w:firstLine="993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717CCB">
        <w:rPr>
          <w:rFonts w:asciiTheme="minorHAnsi" w:hAnsiTheme="minorHAnsi" w:cstheme="minorHAnsi"/>
          <w:color w:val="000000"/>
          <w:sz w:val="18"/>
          <w:szCs w:val="18"/>
        </w:rPr>
        <w:t>à l’ensemble des agents contractuels de droit public de la collectivité</w:t>
      </w:r>
    </w:p>
    <w:p w14:paraId="69559C85" w14:textId="77777777" w:rsidR="00717CCB" w:rsidRPr="00717CCB" w:rsidRDefault="00717CCB" w:rsidP="00717CCB">
      <w:pPr>
        <w:ind w:left="993"/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  <w:r w:rsidRPr="00717CCB">
        <w:rPr>
          <w:rFonts w:asciiTheme="minorHAnsi" w:hAnsiTheme="minorHAnsi" w:cstheme="minorHAnsi"/>
          <w:i/>
          <w:color w:val="244061"/>
          <w:sz w:val="18"/>
          <w:szCs w:val="18"/>
        </w:rPr>
        <w:t>ou</w:t>
      </w:r>
    </w:p>
    <w:p w14:paraId="14628864" w14:textId="77777777" w:rsidR="00717CCB" w:rsidRPr="00717CCB" w:rsidRDefault="00717CCB" w:rsidP="00717CCB">
      <w:pPr>
        <w:numPr>
          <w:ilvl w:val="0"/>
          <w:numId w:val="1"/>
        </w:numPr>
        <w:tabs>
          <w:tab w:val="clear" w:pos="1776"/>
          <w:tab w:val="num" w:pos="1276"/>
        </w:tabs>
        <w:ind w:left="0" w:firstLine="993"/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  <w:r w:rsidRPr="00717CCB">
        <w:rPr>
          <w:rFonts w:asciiTheme="minorHAnsi" w:hAnsiTheme="minorHAnsi" w:cstheme="minorHAnsi"/>
          <w:color w:val="000000"/>
          <w:sz w:val="18"/>
          <w:szCs w:val="18"/>
        </w:rPr>
        <w:t xml:space="preserve">aux agents contractuels de droit public occupant un emploi permanent de plus de ____ mois. </w:t>
      </w:r>
    </w:p>
    <w:p w14:paraId="2317114A" w14:textId="77777777" w:rsidR="00717CCB" w:rsidRPr="00717CCB" w:rsidRDefault="00717CCB" w:rsidP="00717CCB">
      <w:pPr>
        <w:ind w:left="993"/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  <w:r w:rsidRPr="00717CCB">
        <w:rPr>
          <w:rFonts w:asciiTheme="minorHAnsi" w:hAnsiTheme="minorHAnsi" w:cstheme="minorHAnsi"/>
          <w:i/>
          <w:color w:val="244061"/>
          <w:sz w:val="18"/>
          <w:szCs w:val="18"/>
        </w:rPr>
        <w:t>ou</w:t>
      </w:r>
    </w:p>
    <w:p w14:paraId="46FEF6C2" w14:textId="77777777" w:rsidR="00717CCB" w:rsidRPr="00717CCB" w:rsidRDefault="00717CCB" w:rsidP="00717CCB">
      <w:pPr>
        <w:numPr>
          <w:ilvl w:val="0"/>
          <w:numId w:val="1"/>
        </w:numPr>
        <w:tabs>
          <w:tab w:val="clear" w:pos="1776"/>
          <w:tab w:val="num" w:pos="1276"/>
        </w:tabs>
        <w:ind w:left="0" w:firstLine="993"/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  <w:r w:rsidRPr="00717CCB">
        <w:rPr>
          <w:rFonts w:asciiTheme="minorHAnsi" w:hAnsiTheme="minorHAnsi" w:cstheme="minorHAnsi"/>
          <w:color w:val="000000"/>
          <w:sz w:val="18"/>
          <w:szCs w:val="18"/>
        </w:rPr>
        <w:t xml:space="preserve">aux agents contractuels de droit public occupant un emploi permanent ou non de plus de ____ mois. </w:t>
      </w:r>
    </w:p>
    <w:p w14:paraId="3E4D5721" w14:textId="77777777" w:rsidR="00717CCB" w:rsidRPr="00717CCB" w:rsidRDefault="00717CCB" w:rsidP="00717CCB">
      <w:pPr>
        <w:jc w:val="both"/>
        <w:rPr>
          <w:rFonts w:asciiTheme="minorHAnsi" w:hAnsiTheme="minorHAnsi" w:cstheme="minorHAnsi"/>
          <w:b/>
          <w:bCs/>
          <w:color w:val="000000"/>
          <w:sz w:val="10"/>
          <w:szCs w:val="10"/>
        </w:rPr>
      </w:pPr>
    </w:p>
    <w:p w14:paraId="381460FC" w14:textId="77777777" w:rsidR="00717CCB" w:rsidRPr="00717CCB" w:rsidRDefault="00717CCB" w:rsidP="00717CCB">
      <w:pPr>
        <w:jc w:val="both"/>
        <w:rPr>
          <w:rFonts w:asciiTheme="minorHAnsi" w:hAnsiTheme="minorHAnsi" w:cstheme="minorHAnsi"/>
          <w:b/>
          <w:bCs/>
          <w:color w:val="000000"/>
          <w:sz w:val="10"/>
          <w:szCs w:val="10"/>
        </w:rPr>
      </w:pPr>
    </w:p>
    <w:p w14:paraId="00D96EC7" w14:textId="77777777" w:rsidR="00717CCB" w:rsidRPr="00717CCB" w:rsidRDefault="00717CCB" w:rsidP="00717CCB">
      <w:pPr>
        <w:jc w:val="both"/>
        <w:rPr>
          <w:rFonts w:asciiTheme="minorHAnsi" w:hAnsiTheme="minorHAnsi" w:cstheme="minorHAnsi"/>
          <w:b/>
          <w:bCs/>
          <w:color w:val="000000"/>
          <w:sz w:val="10"/>
          <w:szCs w:val="10"/>
        </w:rPr>
      </w:pPr>
    </w:p>
    <w:p w14:paraId="307B89DB" w14:textId="77777777" w:rsidR="00717CCB" w:rsidRPr="00717CCB" w:rsidRDefault="00717CCB" w:rsidP="00717CCB">
      <w:pPr>
        <w:numPr>
          <w:ilvl w:val="0"/>
          <w:numId w:val="3"/>
        </w:numPr>
        <w:tabs>
          <w:tab w:val="left" w:pos="0"/>
        </w:tabs>
        <w:jc w:val="both"/>
        <w:rPr>
          <w:rFonts w:asciiTheme="minorHAnsi" w:hAnsiTheme="minorHAnsi" w:cstheme="minorHAnsi"/>
          <w:b/>
        </w:rPr>
      </w:pPr>
      <w:r w:rsidRPr="00717CCB">
        <w:rPr>
          <w:rFonts w:asciiTheme="minorHAnsi" w:hAnsiTheme="minorHAnsi" w:cstheme="minorHAnsi"/>
          <w:b/>
        </w:rPr>
        <w:t xml:space="preserve">D’instituer les critères d’évaluation de la valeur professionnelle suivants :   </w:t>
      </w:r>
    </w:p>
    <w:p w14:paraId="0E646DEE" w14:textId="77777777" w:rsidR="00717CCB" w:rsidRPr="00717CCB" w:rsidRDefault="00717CCB" w:rsidP="00717CCB">
      <w:pPr>
        <w:jc w:val="both"/>
        <w:rPr>
          <w:rFonts w:asciiTheme="minorHAnsi" w:hAnsiTheme="minorHAnsi" w:cstheme="minorHAnsi"/>
          <w:b/>
          <w:bCs/>
          <w:color w:val="000000"/>
          <w:sz w:val="10"/>
          <w:szCs w:val="10"/>
        </w:rPr>
      </w:pPr>
    </w:p>
    <w:p w14:paraId="3DD9FA7F" w14:textId="77777777" w:rsidR="00717CCB" w:rsidRPr="00717CCB" w:rsidRDefault="00717CCB" w:rsidP="00717CCB">
      <w:pPr>
        <w:jc w:val="both"/>
        <w:rPr>
          <w:rFonts w:asciiTheme="minorHAnsi" w:hAnsiTheme="minorHAnsi" w:cstheme="minorHAnsi"/>
          <w:b/>
          <w:bCs/>
          <w:color w:val="000000"/>
          <w:sz w:val="10"/>
          <w:szCs w:val="10"/>
        </w:rPr>
      </w:pPr>
    </w:p>
    <w:p w14:paraId="6E6BB0B7" w14:textId="77777777" w:rsidR="00717CCB" w:rsidRPr="00717CCB" w:rsidRDefault="00717CCB" w:rsidP="00717CCB">
      <w:pPr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  <w:r w:rsidRPr="00717CCB">
        <w:rPr>
          <w:rFonts w:asciiTheme="minorHAnsi" w:hAnsiTheme="minorHAnsi" w:cstheme="minorHAnsi"/>
          <w:i/>
          <w:color w:val="244061"/>
          <w:sz w:val="18"/>
          <w:szCs w:val="18"/>
        </w:rPr>
        <w:t xml:space="preserve">Les critères fixés par les collectivités (après avis du Comité Technique) doivent notamment porter sur les éléments listés à l’article 4 du décret n°2014-1526 du 16/12/2014, en fonction de la nature des tâches confiées aux agents et de leur niveau de responsabilité à savoir : </w:t>
      </w:r>
    </w:p>
    <w:p w14:paraId="34674515" w14:textId="77777777" w:rsidR="00717CCB" w:rsidRPr="00717CCB" w:rsidRDefault="00717CCB" w:rsidP="00717CCB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  <w:r w:rsidRPr="00717CCB">
        <w:rPr>
          <w:rFonts w:asciiTheme="minorHAnsi" w:hAnsiTheme="minorHAnsi" w:cstheme="minorHAnsi"/>
          <w:i/>
          <w:color w:val="244061"/>
          <w:sz w:val="18"/>
          <w:szCs w:val="18"/>
        </w:rPr>
        <w:t>Les résultats professionnels obtenus par l’agent et la réalisation des objectifs</w:t>
      </w:r>
    </w:p>
    <w:p w14:paraId="78D1FFFB" w14:textId="77777777" w:rsidR="00717CCB" w:rsidRPr="00717CCB" w:rsidRDefault="00717CCB" w:rsidP="00717CCB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  <w:r w:rsidRPr="00717CCB">
        <w:rPr>
          <w:rFonts w:asciiTheme="minorHAnsi" w:hAnsiTheme="minorHAnsi" w:cstheme="minorHAnsi"/>
          <w:i/>
          <w:color w:val="244061"/>
          <w:sz w:val="18"/>
          <w:szCs w:val="18"/>
        </w:rPr>
        <w:t>les compétences professionnelles et techniques,</w:t>
      </w:r>
    </w:p>
    <w:p w14:paraId="2B5639B8" w14:textId="77777777" w:rsidR="00717CCB" w:rsidRPr="00717CCB" w:rsidRDefault="00717CCB" w:rsidP="00717CCB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  <w:r w:rsidRPr="00717CCB">
        <w:rPr>
          <w:rFonts w:asciiTheme="minorHAnsi" w:hAnsiTheme="minorHAnsi" w:cstheme="minorHAnsi"/>
          <w:i/>
          <w:color w:val="244061"/>
          <w:sz w:val="18"/>
          <w:szCs w:val="18"/>
        </w:rPr>
        <w:t>les qualités relationnelles,</w:t>
      </w:r>
    </w:p>
    <w:p w14:paraId="25F1134C" w14:textId="77777777" w:rsidR="00717CCB" w:rsidRPr="00717CCB" w:rsidRDefault="00717CCB" w:rsidP="00717CCB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Theme="minorHAnsi" w:hAnsiTheme="minorHAnsi" w:cstheme="minorHAnsi"/>
          <w:i/>
          <w:color w:val="244061"/>
          <w:sz w:val="18"/>
          <w:szCs w:val="18"/>
        </w:rPr>
      </w:pPr>
      <w:r w:rsidRPr="00717CCB">
        <w:rPr>
          <w:rFonts w:asciiTheme="minorHAnsi" w:hAnsiTheme="minorHAnsi" w:cstheme="minorHAnsi"/>
          <w:i/>
          <w:color w:val="244061"/>
          <w:sz w:val="18"/>
          <w:szCs w:val="18"/>
        </w:rPr>
        <w:t>la capacité d’encadrement ou d’expertise ou, le cas échéant, à exercer des fonctions d’un niveau supérieur.</w:t>
      </w:r>
    </w:p>
    <w:p w14:paraId="2C7E2114" w14:textId="77777777" w:rsidR="00717CCB" w:rsidRPr="00717CCB" w:rsidRDefault="00717CCB" w:rsidP="00717CCB">
      <w:pPr>
        <w:tabs>
          <w:tab w:val="left" w:pos="851"/>
        </w:tabs>
        <w:jc w:val="both"/>
        <w:rPr>
          <w:rFonts w:asciiTheme="minorHAnsi" w:hAnsiTheme="minorHAnsi" w:cstheme="minorHAnsi"/>
          <w:i/>
          <w:color w:val="244061"/>
          <w:sz w:val="10"/>
          <w:szCs w:val="10"/>
        </w:rPr>
      </w:pPr>
    </w:p>
    <w:p w14:paraId="7DC7C744" w14:textId="77777777" w:rsidR="00717CCB" w:rsidRPr="00717CCB" w:rsidRDefault="00717CCB" w:rsidP="00717CCB">
      <w:pPr>
        <w:tabs>
          <w:tab w:val="left" w:pos="156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717CCB">
        <w:rPr>
          <w:rFonts w:asciiTheme="minorHAnsi" w:hAnsiTheme="minorHAnsi" w:cstheme="minorHAnsi"/>
          <w:b/>
          <w:i/>
          <w:iCs/>
          <w:color w:val="244061"/>
          <w:sz w:val="18"/>
          <w:szCs w:val="18"/>
        </w:rPr>
        <w:lastRenderedPageBreak/>
        <w:t>Le décret liste des thèmes généraux qui doivent être affinés</w:t>
      </w:r>
      <w:r w:rsidRPr="00717CCB">
        <w:rPr>
          <w:rFonts w:asciiTheme="minorHAnsi" w:hAnsiTheme="minorHAnsi" w:cstheme="minorHAnsi"/>
          <w:i/>
          <w:iCs/>
          <w:color w:val="244061"/>
          <w:sz w:val="18"/>
          <w:szCs w:val="18"/>
        </w:rPr>
        <w:t xml:space="preserve"> : </w:t>
      </w:r>
      <w:r w:rsidRPr="00717CCB">
        <w:rPr>
          <w:rFonts w:asciiTheme="minorHAnsi" w:hAnsiTheme="minorHAnsi" w:cstheme="minorHAnsi"/>
          <w:b/>
          <w:i/>
          <w:iCs/>
          <w:color w:val="244061"/>
          <w:sz w:val="18"/>
          <w:szCs w:val="18"/>
        </w:rPr>
        <w:t>vous devez donc déterminer vos propres critères</w:t>
      </w:r>
      <w:r w:rsidRPr="00717CCB">
        <w:rPr>
          <w:rFonts w:asciiTheme="minorHAnsi" w:hAnsiTheme="minorHAnsi" w:cstheme="minorHAnsi"/>
          <w:i/>
          <w:iCs/>
          <w:color w:val="244061"/>
          <w:sz w:val="18"/>
          <w:szCs w:val="18"/>
        </w:rPr>
        <w:t xml:space="preserve"> qui devront être définis au regard de votre structure interne et qui ne seront pas forcément les mêmes en fonction du personnel choisi pour participer à l’expérimentation (critères différents selon le poste occupé par l’agent notamment si celui-ci détient des fonctions d’encadrement …).</w:t>
      </w:r>
    </w:p>
    <w:p w14:paraId="74347516" w14:textId="77777777" w:rsidR="00717CCB" w:rsidRPr="00717CCB" w:rsidRDefault="00717CCB" w:rsidP="00717CCB">
      <w:pPr>
        <w:tabs>
          <w:tab w:val="left" w:pos="1560"/>
        </w:tabs>
        <w:jc w:val="both"/>
        <w:rPr>
          <w:rFonts w:asciiTheme="minorHAnsi" w:hAnsiTheme="minorHAnsi" w:cstheme="minorHAnsi"/>
          <w:i/>
          <w:iCs/>
          <w:color w:val="244061"/>
          <w:sz w:val="10"/>
          <w:szCs w:val="10"/>
        </w:rPr>
      </w:pPr>
    </w:p>
    <w:p w14:paraId="1B7CB0B9" w14:textId="77777777" w:rsidR="00717CCB" w:rsidRPr="00717CCB" w:rsidRDefault="00717CCB" w:rsidP="00717CCB">
      <w:pPr>
        <w:jc w:val="both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La valeur professionnelle des fonctionnaires est appréciée sur la base de critères déterminés en fonction de la nature des tâches confiées et du niveau de responsabilité. </w:t>
      </w:r>
    </w:p>
    <w:p w14:paraId="19947A0F" w14:textId="77777777" w:rsidR="00717CCB" w:rsidRPr="00717CCB" w:rsidRDefault="00717CCB" w:rsidP="00717CCB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701B448C" w14:textId="77777777" w:rsidR="00717CCB" w:rsidRPr="00717CCB" w:rsidRDefault="00717CCB" w:rsidP="00717CCB">
      <w:pPr>
        <w:jc w:val="both"/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 xml:space="preserve">Les critères, fixés après avis du comité technique, sont les suivants : </w:t>
      </w:r>
    </w:p>
    <w:p w14:paraId="6121AA6A" w14:textId="77777777" w:rsidR="00717CCB" w:rsidRPr="00717CCB" w:rsidRDefault="00717CCB" w:rsidP="00717CCB">
      <w:pPr>
        <w:jc w:val="both"/>
        <w:rPr>
          <w:rFonts w:asciiTheme="minorHAnsi" w:hAnsiTheme="minorHAnsi" w:cstheme="minorHAnsi"/>
          <w:i/>
          <w:color w:val="FF0000"/>
          <w:sz w:val="10"/>
          <w:szCs w:val="10"/>
        </w:rPr>
      </w:pPr>
    </w:p>
    <w:p w14:paraId="63939293" w14:textId="77777777" w:rsidR="00717CCB" w:rsidRPr="00717CCB" w:rsidRDefault="00717CCB" w:rsidP="00717CCB">
      <w:pPr>
        <w:jc w:val="both"/>
        <w:rPr>
          <w:rFonts w:asciiTheme="minorHAnsi" w:hAnsiTheme="minorHAnsi" w:cstheme="minorHAnsi"/>
          <w:i/>
          <w:color w:val="1F497D"/>
          <w:sz w:val="18"/>
          <w:szCs w:val="18"/>
        </w:rPr>
      </w:pPr>
      <w:r w:rsidRPr="00717CCB">
        <w:rPr>
          <w:rFonts w:asciiTheme="minorHAnsi" w:hAnsiTheme="minorHAnsi" w:cstheme="minorHAnsi"/>
          <w:i/>
          <w:color w:val="1F497D"/>
          <w:sz w:val="18"/>
          <w:szCs w:val="18"/>
        </w:rPr>
        <w:t>Vous pouvez vous référer à la proposition de critères entérinés par les membres du CT Intercollectivités pour adopter vos propres sous-critères (les adopter tel quel, en ajouter ou en retirer). Prendre environ 3 ou 4 sous critères.</w:t>
      </w:r>
    </w:p>
    <w:p w14:paraId="2F6B0B16" w14:textId="77777777" w:rsidR="00717CCB" w:rsidRPr="00717CCB" w:rsidRDefault="00717CCB" w:rsidP="00717CCB">
      <w:pPr>
        <w:jc w:val="both"/>
        <w:rPr>
          <w:rFonts w:asciiTheme="minorHAnsi" w:hAnsiTheme="minorHAnsi" w:cstheme="minorHAnsi"/>
          <w:i/>
          <w:color w:val="FF0000"/>
        </w:rPr>
      </w:pPr>
    </w:p>
    <w:p w14:paraId="3895243C" w14:textId="77777777" w:rsidR="00717CCB" w:rsidRPr="00717CCB" w:rsidRDefault="00717CCB" w:rsidP="00717CCB">
      <w:pPr>
        <w:jc w:val="both"/>
        <w:rPr>
          <w:rFonts w:asciiTheme="minorHAnsi" w:hAnsiTheme="minorHAnsi" w:cstheme="minorHAnsi"/>
          <w:i/>
          <w:color w:val="FF0000"/>
        </w:rPr>
      </w:pPr>
    </w:p>
    <w:p w14:paraId="4C9BD216" w14:textId="77777777" w:rsidR="00717CCB" w:rsidRDefault="00717CCB" w:rsidP="00717CCB">
      <w:pPr>
        <w:jc w:val="both"/>
        <w:rPr>
          <w:rFonts w:asciiTheme="minorHAnsi" w:hAnsiTheme="minorHAnsi" w:cstheme="minorHAnsi"/>
          <w:i/>
          <w:color w:val="FF0000"/>
        </w:rPr>
      </w:pPr>
      <w:r w:rsidRPr="00717CCB">
        <w:rPr>
          <w:rFonts w:asciiTheme="minorHAnsi" w:hAnsiTheme="minorHAnsi" w:cstheme="minorHAnsi"/>
          <w:i/>
          <w:color w:val="1F497D"/>
          <w:u w:val="single"/>
        </w:rPr>
        <w:t>A titre d’exemples</w:t>
      </w:r>
      <w:r w:rsidRPr="00717CCB">
        <w:rPr>
          <w:rFonts w:asciiTheme="minorHAnsi" w:hAnsiTheme="minorHAnsi" w:cstheme="minorHAnsi"/>
          <w:i/>
          <w:color w:val="1F497D"/>
        </w:rPr>
        <w:t> :</w:t>
      </w:r>
      <w:r w:rsidRPr="00717CCB">
        <w:rPr>
          <w:rFonts w:asciiTheme="minorHAnsi" w:hAnsiTheme="minorHAnsi" w:cstheme="minorHAnsi"/>
          <w:i/>
          <w:color w:val="FF0000"/>
        </w:rPr>
        <w:t xml:space="preserve"> </w:t>
      </w:r>
    </w:p>
    <w:p w14:paraId="427FF1AB" w14:textId="77777777" w:rsidR="00717CCB" w:rsidRPr="00717CCB" w:rsidRDefault="00717CCB" w:rsidP="00717CCB">
      <w:pPr>
        <w:jc w:val="both"/>
        <w:rPr>
          <w:rFonts w:asciiTheme="minorHAnsi" w:hAnsiTheme="minorHAnsi" w:cstheme="minorHAnsi"/>
          <w:i/>
          <w:color w:val="FF0000"/>
        </w:rPr>
      </w:pPr>
    </w:p>
    <w:p w14:paraId="10D769FD" w14:textId="77777777" w:rsidR="00717CCB" w:rsidRPr="00717CCB" w:rsidRDefault="00717CCB" w:rsidP="00717CCB">
      <w:pPr>
        <w:jc w:val="both"/>
        <w:rPr>
          <w:rFonts w:asciiTheme="minorHAnsi" w:hAnsiTheme="minorHAnsi" w:cstheme="minorHAnsi"/>
          <w:sz w:val="4"/>
          <w:szCs w:val="4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5132"/>
        <w:gridCol w:w="1275"/>
        <w:gridCol w:w="1418"/>
        <w:gridCol w:w="1417"/>
      </w:tblGrid>
      <w:tr w:rsidR="00717CCB" w:rsidRPr="00717CCB" w14:paraId="338C867F" w14:textId="77777777" w:rsidTr="0092621F">
        <w:tc>
          <w:tcPr>
            <w:tcW w:w="6663" w:type="dxa"/>
            <w:gridSpan w:val="2"/>
            <w:shd w:val="clear" w:color="auto" w:fill="FFFF66"/>
          </w:tcPr>
          <w:p w14:paraId="3309DA24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  <w:p w14:paraId="1C0258A5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717CCB">
              <w:rPr>
                <w:rFonts w:asciiTheme="minorHAnsi" w:hAnsiTheme="minorHAnsi" w:cstheme="minorHAnsi"/>
                <w:b/>
              </w:rPr>
              <w:t xml:space="preserve">Critères entérinés par les membres du CT Intercollectivités </w:t>
            </w:r>
          </w:p>
          <w:p w14:paraId="210F62F2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4110" w:type="dxa"/>
            <w:gridSpan w:val="3"/>
            <w:shd w:val="clear" w:color="auto" w:fill="FFFF66"/>
            <w:vAlign w:val="center"/>
          </w:tcPr>
          <w:p w14:paraId="6653AFCF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sz w:val="18"/>
                <w:szCs w:val="18"/>
              </w:rPr>
              <w:t>A intégrer, le cas échéant, si l’organe délibérant décide d’indiquer ces colonnes</w:t>
            </w:r>
          </w:p>
        </w:tc>
      </w:tr>
      <w:tr w:rsidR="00717CCB" w:rsidRPr="00717CCB" w14:paraId="49853577" w14:textId="77777777" w:rsidTr="0092621F">
        <w:tc>
          <w:tcPr>
            <w:tcW w:w="1531" w:type="dxa"/>
            <w:vMerge w:val="restart"/>
            <w:textDirection w:val="btLr"/>
          </w:tcPr>
          <w:p w14:paraId="31107800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5FD864E0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b/>
                <w:sz w:val="18"/>
                <w:szCs w:val="18"/>
              </w:rPr>
              <w:t>Résultats professionnels et réalisation des objectifs (</w:t>
            </w:r>
            <w:r w:rsidRPr="00717CC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obligatoire)</w:t>
            </w:r>
          </w:p>
        </w:tc>
        <w:tc>
          <w:tcPr>
            <w:tcW w:w="1275" w:type="dxa"/>
            <w:vAlign w:val="center"/>
          </w:tcPr>
          <w:p w14:paraId="0BA2CD27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POINTS FORTS</w:t>
            </w:r>
          </w:p>
        </w:tc>
        <w:tc>
          <w:tcPr>
            <w:tcW w:w="1418" w:type="dxa"/>
            <w:vAlign w:val="center"/>
          </w:tcPr>
          <w:p w14:paraId="7FA51A98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A AMELIORER</w:t>
            </w:r>
          </w:p>
        </w:tc>
        <w:tc>
          <w:tcPr>
            <w:tcW w:w="1417" w:type="dxa"/>
            <w:vAlign w:val="center"/>
          </w:tcPr>
          <w:p w14:paraId="7BFA39B8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SANS OBJET</w:t>
            </w:r>
          </w:p>
        </w:tc>
      </w:tr>
      <w:tr w:rsidR="00717CCB" w:rsidRPr="00717CCB" w14:paraId="2EE8EE05" w14:textId="77777777" w:rsidTr="0092621F">
        <w:tc>
          <w:tcPr>
            <w:tcW w:w="1531" w:type="dxa"/>
            <w:vMerge/>
          </w:tcPr>
          <w:p w14:paraId="1660E62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</w:tcPr>
          <w:p w14:paraId="1E6B454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réaliser les objectifs assignés</w:t>
            </w:r>
          </w:p>
        </w:tc>
        <w:tc>
          <w:tcPr>
            <w:tcW w:w="1275" w:type="dxa"/>
          </w:tcPr>
          <w:p w14:paraId="144DBB7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51CA13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6607EB0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1492CE13" w14:textId="77777777" w:rsidTr="0092621F">
        <w:tc>
          <w:tcPr>
            <w:tcW w:w="1531" w:type="dxa"/>
            <w:vMerge/>
          </w:tcPr>
          <w:p w14:paraId="3900059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</w:tcPr>
          <w:p w14:paraId="50E4430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concevoir et conduire un projet</w:t>
            </w:r>
          </w:p>
        </w:tc>
        <w:tc>
          <w:tcPr>
            <w:tcW w:w="1275" w:type="dxa"/>
          </w:tcPr>
          <w:p w14:paraId="5FEC726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CEECEB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07CF36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61C86802" w14:textId="77777777" w:rsidTr="0092621F">
        <w:tc>
          <w:tcPr>
            <w:tcW w:w="1531" w:type="dxa"/>
            <w:vMerge/>
          </w:tcPr>
          <w:p w14:paraId="5EF87AF4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7D91CA7D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gérer les moyens mis à disposition</w:t>
            </w:r>
          </w:p>
        </w:tc>
        <w:tc>
          <w:tcPr>
            <w:tcW w:w="1275" w:type="dxa"/>
          </w:tcPr>
          <w:p w14:paraId="5D12142C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99CB214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B6877C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4439443B" w14:textId="77777777" w:rsidTr="0092621F">
        <w:tc>
          <w:tcPr>
            <w:tcW w:w="1531" w:type="dxa"/>
            <w:vMerge/>
          </w:tcPr>
          <w:p w14:paraId="604AF695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36E29483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Fiabilité et qualité du travail effectué</w:t>
            </w:r>
          </w:p>
        </w:tc>
        <w:tc>
          <w:tcPr>
            <w:tcW w:w="1275" w:type="dxa"/>
          </w:tcPr>
          <w:p w14:paraId="2D682C06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06DB222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B576E8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4288BE41" w14:textId="77777777" w:rsidTr="0092621F">
        <w:tc>
          <w:tcPr>
            <w:tcW w:w="1531" w:type="dxa"/>
            <w:vMerge/>
          </w:tcPr>
          <w:p w14:paraId="63FB74EE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40C1C513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Sens de l’organisation et de la méthode</w:t>
            </w:r>
          </w:p>
        </w:tc>
        <w:tc>
          <w:tcPr>
            <w:tcW w:w="1275" w:type="dxa"/>
          </w:tcPr>
          <w:p w14:paraId="64B231F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334605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B60FAF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0492CBBA" w14:textId="77777777" w:rsidTr="0092621F">
        <w:tc>
          <w:tcPr>
            <w:tcW w:w="1531" w:type="dxa"/>
            <w:vMerge/>
          </w:tcPr>
          <w:p w14:paraId="12F7AC5E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tcBorders>
              <w:bottom w:val="single" w:sz="4" w:space="0" w:color="auto"/>
            </w:tcBorders>
            <w:vAlign w:val="center"/>
          </w:tcPr>
          <w:p w14:paraId="429C4314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Respect des délais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FC6213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EF4473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C5CF0E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4D255454" w14:textId="77777777" w:rsidTr="0092621F">
        <w:tc>
          <w:tcPr>
            <w:tcW w:w="1531" w:type="dxa"/>
            <w:vMerge/>
          </w:tcPr>
          <w:p w14:paraId="0E9E5113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6A9909B6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Rigueur et respect des procédures et des normes</w:t>
            </w:r>
          </w:p>
        </w:tc>
        <w:tc>
          <w:tcPr>
            <w:tcW w:w="1275" w:type="dxa"/>
          </w:tcPr>
          <w:p w14:paraId="0C1673B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462233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3ED2EB2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146D51D6" w14:textId="77777777" w:rsidTr="0092621F">
        <w:tc>
          <w:tcPr>
            <w:tcW w:w="1531" w:type="dxa"/>
            <w:vMerge/>
          </w:tcPr>
          <w:p w14:paraId="2C210969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0A72D465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Assiduité et ponctualité</w:t>
            </w:r>
          </w:p>
        </w:tc>
        <w:tc>
          <w:tcPr>
            <w:tcW w:w="1275" w:type="dxa"/>
          </w:tcPr>
          <w:p w14:paraId="724AD29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B7E225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0F8D0C0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26A564A8" w14:textId="77777777" w:rsidTr="0092621F">
        <w:tc>
          <w:tcPr>
            <w:tcW w:w="1531" w:type="dxa"/>
            <w:vMerge/>
            <w:tcBorders>
              <w:bottom w:val="single" w:sz="18" w:space="0" w:color="auto"/>
            </w:tcBorders>
          </w:tcPr>
          <w:p w14:paraId="40E92A6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tcBorders>
              <w:bottom w:val="single" w:sz="4" w:space="0" w:color="auto"/>
            </w:tcBorders>
          </w:tcPr>
          <w:p w14:paraId="4C0D6D7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partager l’information et à rendre compte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A2D4E3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71E619A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393580A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18C7749B" w14:textId="77777777" w:rsidTr="0092621F">
        <w:tc>
          <w:tcPr>
            <w:tcW w:w="1531" w:type="dxa"/>
            <w:vMerge/>
            <w:tcBorders>
              <w:bottom w:val="single" w:sz="18" w:space="0" w:color="auto"/>
            </w:tcBorders>
          </w:tcPr>
          <w:p w14:paraId="32133F86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tcBorders>
              <w:bottom w:val="single" w:sz="4" w:space="0" w:color="auto"/>
            </w:tcBorders>
          </w:tcPr>
          <w:p w14:paraId="2778BDE4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Sens du service public et conscience professionnelle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E198ED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58ADFF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BBE2614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177D61C8" w14:textId="77777777" w:rsidTr="0092621F">
        <w:tc>
          <w:tcPr>
            <w:tcW w:w="1531" w:type="dxa"/>
            <w:vMerge/>
            <w:tcBorders>
              <w:bottom w:val="single" w:sz="18" w:space="0" w:color="auto"/>
            </w:tcBorders>
          </w:tcPr>
          <w:p w14:paraId="36D11FA6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tcBorders>
              <w:top w:val="single" w:sz="4" w:space="0" w:color="auto"/>
              <w:bottom w:val="single" w:sz="18" w:space="0" w:color="auto"/>
            </w:tcBorders>
          </w:tcPr>
          <w:p w14:paraId="0FB7E5C5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Prioriser, hiérarchiser et organiser le travail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8" w:space="0" w:color="auto"/>
            </w:tcBorders>
          </w:tcPr>
          <w:p w14:paraId="1CF66E7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14:paraId="34F8920A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14:paraId="3F07560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6ECAA3F7" w14:textId="77777777" w:rsidTr="0092621F">
        <w:tc>
          <w:tcPr>
            <w:tcW w:w="1531" w:type="dxa"/>
            <w:vMerge w:val="restart"/>
            <w:tcBorders>
              <w:top w:val="single" w:sz="18" w:space="0" w:color="auto"/>
            </w:tcBorders>
            <w:textDirection w:val="btLr"/>
          </w:tcPr>
          <w:p w14:paraId="401CF173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32" w:type="dxa"/>
            <w:tcBorders>
              <w:top w:val="single" w:sz="18" w:space="0" w:color="auto"/>
            </w:tcBorders>
          </w:tcPr>
          <w:p w14:paraId="3167A0AB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Compétences professionnelles et techniques </w:t>
            </w:r>
            <w:r w:rsidRPr="00717CC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(obligatoire)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6F8B9C6E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POINTS FORTS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59FD1FC5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A AMELIORER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5EB8B37D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SANS OBJET</w:t>
            </w:r>
          </w:p>
        </w:tc>
      </w:tr>
      <w:tr w:rsidR="00717CCB" w:rsidRPr="00717CCB" w14:paraId="5916C1FA" w14:textId="77777777" w:rsidTr="0092621F">
        <w:tc>
          <w:tcPr>
            <w:tcW w:w="1531" w:type="dxa"/>
            <w:vMerge/>
          </w:tcPr>
          <w:p w14:paraId="6F012799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1A5915F1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Qualité d’expression écrite et orale</w:t>
            </w:r>
          </w:p>
        </w:tc>
        <w:tc>
          <w:tcPr>
            <w:tcW w:w="1275" w:type="dxa"/>
          </w:tcPr>
          <w:p w14:paraId="66AB6DA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99B8FB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FE541B6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764F9642" w14:textId="77777777" w:rsidTr="0092621F">
        <w:tc>
          <w:tcPr>
            <w:tcW w:w="1531" w:type="dxa"/>
            <w:vMerge/>
          </w:tcPr>
          <w:p w14:paraId="591C6C02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326880EA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d’anticipation et d’initiatives</w:t>
            </w:r>
          </w:p>
        </w:tc>
        <w:tc>
          <w:tcPr>
            <w:tcW w:w="1275" w:type="dxa"/>
          </w:tcPr>
          <w:p w14:paraId="6E2651F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F23837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07652B4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6D176783" w14:textId="77777777" w:rsidTr="0092621F">
        <w:tc>
          <w:tcPr>
            <w:tcW w:w="1531" w:type="dxa"/>
            <w:vMerge/>
          </w:tcPr>
          <w:p w14:paraId="66445E21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67DC1770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Entretien et développement des compétences</w:t>
            </w:r>
          </w:p>
        </w:tc>
        <w:tc>
          <w:tcPr>
            <w:tcW w:w="1275" w:type="dxa"/>
          </w:tcPr>
          <w:p w14:paraId="017C22C5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24E957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BC7DA8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7D21B34F" w14:textId="77777777" w:rsidTr="0092621F">
        <w:tc>
          <w:tcPr>
            <w:tcW w:w="1531" w:type="dxa"/>
            <w:vMerge/>
          </w:tcPr>
          <w:p w14:paraId="35EAF591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11DB8196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Réactivité et adaptabilité</w:t>
            </w:r>
          </w:p>
        </w:tc>
        <w:tc>
          <w:tcPr>
            <w:tcW w:w="1275" w:type="dxa"/>
          </w:tcPr>
          <w:p w14:paraId="2D071D07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4F15E9A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AC6F13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05A84E38" w14:textId="77777777" w:rsidTr="0092621F">
        <w:tc>
          <w:tcPr>
            <w:tcW w:w="1531" w:type="dxa"/>
            <w:vMerge/>
          </w:tcPr>
          <w:p w14:paraId="10E8CB19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4DC4390D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Autonomie</w:t>
            </w:r>
          </w:p>
        </w:tc>
        <w:tc>
          <w:tcPr>
            <w:tcW w:w="1275" w:type="dxa"/>
          </w:tcPr>
          <w:p w14:paraId="7BCD7FA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5A8663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8663FB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2C7336EB" w14:textId="77777777" w:rsidTr="0092621F">
        <w:tc>
          <w:tcPr>
            <w:tcW w:w="1531" w:type="dxa"/>
            <w:vMerge/>
          </w:tcPr>
          <w:p w14:paraId="24CD66E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</w:tcPr>
          <w:p w14:paraId="76F26ED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Niveau et étendue des connaissances techniques et réglementaires</w:t>
            </w:r>
          </w:p>
        </w:tc>
        <w:tc>
          <w:tcPr>
            <w:tcW w:w="1275" w:type="dxa"/>
          </w:tcPr>
          <w:p w14:paraId="4D93C2D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8A59E1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4AFEF1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7A35D54F" w14:textId="77777777" w:rsidTr="0092621F">
        <w:tc>
          <w:tcPr>
            <w:tcW w:w="1531" w:type="dxa"/>
            <w:vMerge/>
          </w:tcPr>
          <w:p w14:paraId="5B0EA3B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</w:tcPr>
          <w:p w14:paraId="5BACB01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Connaissance de l’environnement professionnel (interne/externe)</w:t>
            </w:r>
          </w:p>
        </w:tc>
        <w:tc>
          <w:tcPr>
            <w:tcW w:w="1275" w:type="dxa"/>
          </w:tcPr>
          <w:p w14:paraId="0AEBB30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F3EE8A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B6F5C5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7E1B5917" w14:textId="77777777" w:rsidTr="0092621F">
        <w:tc>
          <w:tcPr>
            <w:tcW w:w="1531" w:type="dxa"/>
            <w:vMerge/>
          </w:tcPr>
          <w:p w14:paraId="7E452CF5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</w:tcPr>
          <w:p w14:paraId="3EDABD8C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d’analyse ou à formuler des propositions</w:t>
            </w:r>
          </w:p>
        </w:tc>
        <w:tc>
          <w:tcPr>
            <w:tcW w:w="1275" w:type="dxa"/>
          </w:tcPr>
          <w:p w14:paraId="68A6782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55C5745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28CC982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44A7735C" w14:textId="77777777" w:rsidTr="0092621F">
        <w:tc>
          <w:tcPr>
            <w:tcW w:w="1531" w:type="dxa"/>
            <w:vMerge/>
          </w:tcPr>
          <w:p w14:paraId="7A35B18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</w:tcPr>
          <w:p w14:paraId="78E870B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former (transmission du savoir et du savoir-faire)</w:t>
            </w:r>
          </w:p>
        </w:tc>
        <w:tc>
          <w:tcPr>
            <w:tcW w:w="1275" w:type="dxa"/>
          </w:tcPr>
          <w:p w14:paraId="0839133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0A4079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FC506E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0B62C2EE" w14:textId="77777777" w:rsidTr="0092621F">
        <w:tc>
          <w:tcPr>
            <w:tcW w:w="1531" w:type="dxa"/>
            <w:vMerge/>
          </w:tcPr>
          <w:p w14:paraId="6701725A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</w:tcPr>
          <w:p w14:paraId="3D8CD00C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se former</w:t>
            </w:r>
          </w:p>
        </w:tc>
        <w:tc>
          <w:tcPr>
            <w:tcW w:w="1275" w:type="dxa"/>
          </w:tcPr>
          <w:p w14:paraId="5E161EA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1A37CD0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7F7E040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28FD464D" w14:textId="77777777" w:rsidTr="0092621F">
        <w:tc>
          <w:tcPr>
            <w:tcW w:w="1531" w:type="dxa"/>
            <w:vMerge w:val="restart"/>
            <w:tcBorders>
              <w:top w:val="single" w:sz="18" w:space="0" w:color="auto"/>
            </w:tcBorders>
            <w:textDirection w:val="btLr"/>
          </w:tcPr>
          <w:p w14:paraId="66DCE978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32" w:type="dxa"/>
            <w:tcBorders>
              <w:top w:val="single" w:sz="18" w:space="0" w:color="auto"/>
            </w:tcBorders>
            <w:vAlign w:val="center"/>
          </w:tcPr>
          <w:p w14:paraId="43F58599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Qualités relationnelles </w:t>
            </w:r>
            <w:r w:rsidRPr="00717CC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(obligatoire) 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3D1312BA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POINTS FORTS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1FC242BD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A AMELIORER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7A8705FA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SANS OBJET</w:t>
            </w:r>
          </w:p>
        </w:tc>
      </w:tr>
      <w:tr w:rsidR="00717CCB" w:rsidRPr="00717CCB" w14:paraId="099B172C" w14:textId="77777777" w:rsidTr="0092621F">
        <w:tc>
          <w:tcPr>
            <w:tcW w:w="1531" w:type="dxa"/>
            <w:vMerge/>
          </w:tcPr>
          <w:p w14:paraId="177EC2D4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75050419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Rapport avec la hiérarchie</w:t>
            </w:r>
          </w:p>
        </w:tc>
        <w:tc>
          <w:tcPr>
            <w:tcW w:w="1275" w:type="dxa"/>
          </w:tcPr>
          <w:p w14:paraId="5C7B1F0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A632C2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9A2E795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2F27F4C2" w14:textId="77777777" w:rsidTr="0092621F">
        <w:tc>
          <w:tcPr>
            <w:tcW w:w="1531" w:type="dxa"/>
            <w:vMerge/>
          </w:tcPr>
          <w:p w14:paraId="1DD4B6DF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04785238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Rapport avec les collègues</w:t>
            </w:r>
          </w:p>
        </w:tc>
        <w:tc>
          <w:tcPr>
            <w:tcW w:w="1275" w:type="dxa"/>
          </w:tcPr>
          <w:p w14:paraId="16F6F395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AEB4850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F41ECD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00C194E4" w14:textId="77777777" w:rsidTr="0092621F">
        <w:tc>
          <w:tcPr>
            <w:tcW w:w="1531" w:type="dxa"/>
            <w:vMerge/>
          </w:tcPr>
          <w:p w14:paraId="2AE58B99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43292D3F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Sens de l’écoute et qualité de l’accueil</w:t>
            </w:r>
          </w:p>
        </w:tc>
        <w:tc>
          <w:tcPr>
            <w:tcW w:w="1275" w:type="dxa"/>
          </w:tcPr>
          <w:p w14:paraId="1DB99A5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463986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BDAB795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2A43C140" w14:textId="77777777" w:rsidTr="0092621F">
        <w:tc>
          <w:tcPr>
            <w:tcW w:w="1531" w:type="dxa"/>
            <w:vMerge/>
          </w:tcPr>
          <w:p w14:paraId="1D79A66D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5EF274E5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travailler en équipe</w:t>
            </w:r>
          </w:p>
        </w:tc>
        <w:tc>
          <w:tcPr>
            <w:tcW w:w="1275" w:type="dxa"/>
          </w:tcPr>
          <w:p w14:paraId="167B5D9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5C2CE64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D7485F4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332F7D0B" w14:textId="77777777" w:rsidTr="0092621F">
        <w:tc>
          <w:tcPr>
            <w:tcW w:w="1531" w:type="dxa"/>
            <w:vMerge/>
          </w:tcPr>
          <w:p w14:paraId="0459856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</w:tcPr>
          <w:p w14:paraId="795F6907" w14:textId="4E3CFA9D" w:rsidR="00717CCB" w:rsidRPr="00717CCB" w:rsidRDefault="00717CCB" w:rsidP="0092621F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travailler avec les partenaires extérieurs institutionnels et les relations avec les usagers</w:t>
            </w:r>
          </w:p>
        </w:tc>
        <w:tc>
          <w:tcPr>
            <w:tcW w:w="1275" w:type="dxa"/>
          </w:tcPr>
          <w:p w14:paraId="5C4D1C9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54FA29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B1DD98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0638CB8A" w14:textId="77777777" w:rsidTr="0092621F">
        <w:tc>
          <w:tcPr>
            <w:tcW w:w="153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FDCD6C7" w14:textId="77777777" w:rsidR="00717CCB" w:rsidRPr="00717CCB" w:rsidRDefault="00717CCB" w:rsidP="00F54679">
            <w:pPr>
              <w:pStyle w:val="Sansinterligne"/>
              <w:jc w:val="center"/>
              <w:rPr>
                <w:rFonts w:asciiTheme="minorHAnsi" w:hAnsiTheme="minorHAnsi" w:cstheme="minorHAnsi"/>
                <w:i/>
                <w:color w:val="FF0000"/>
                <w:sz w:val="16"/>
                <w:szCs w:val="16"/>
              </w:rPr>
            </w:pPr>
            <w:r w:rsidRPr="00717CCB">
              <w:rPr>
                <w:rFonts w:asciiTheme="minorHAnsi" w:hAnsiTheme="minorHAnsi" w:cstheme="minorHAnsi"/>
                <w:i/>
                <w:color w:val="FF0000"/>
                <w:sz w:val="16"/>
                <w:szCs w:val="16"/>
              </w:rPr>
              <w:t>Seulement pour les agents</w:t>
            </w:r>
          </w:p>
          <w:p w14:paraId="16286A96" w14:textId="77777777" w:rsidR="00717CCB" w:rsidRPr="00717CCB" w:rsidRDefault="00717CCB" w:rsidP="00F54679">
            <w:pPr>
              <w:pStyle w:val="Sansinterligne"/>
              <w:jc w:val="center"/>
              <w:rPr>
                <w:rFonts w:asciiTheme="minorHAnsi" w:hAnsiTheme="minorHAnsi" w:cstheme="minorHAnsi"/>
                <w:i/>
                <w:color w:val="FF0000"/>
                <w:sz w:val="16"/>
                <w:szCs w:val="16"/>
              </w:rPr>
            </w:pPr>
            <w:r w:rsidRPr="00717CCB">
              <w:rPr>
                <w:rFonts w:asciiTheme="minorHAnsi" w:hAnsiTheme="minorHAnsi" w:cstheme="minorHAnsi"/>
                <w:i/>
                <w:color w:val="FF0000"/>
                <w:sz w:val="16"/>
                <w:szCs w:val="16"/>
              </w:rPr>
              <w:t xml:space="preserve"> encadrants</w:t>
            </w:r>
          </w:p>
        </w:tc>
        <w:tc>
          <w:tcPr>
            <w:tcW w:w="5132" w:type="dxa"/>
            <w:tcBorders>
              <w:top w:val="single" w:sz="18" w:space="0" w:color="auto"/>
            </w:tcBorders>
            <w:vAlign w:val="center"/>
          </w:tcPr>
          <w:p w14:paraId="278DAB40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b/>
                <w:sz w:val="18"/>
                <w:szCs w:val="18"/>
              </w:rPr>
              <w:t>Capacités d’encadrement (</w:t>
            </w:r>
            <w:r w:rsidRPr="00717CC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obligatoire)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00EF76EB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POINTS FORTS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7DB1BF7A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A AMELIORER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270BAEAC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SANS OBJET</w:t>
            </w:r>
          </w:p>
        </w:tc>
      </w:tr>
      <w:tr w:rsidR="00717CCB" w:rsidRPr="00717CCB" w14:paraId="36F6501C" w14:textId="77777777" w:rsidTr="0092621F">
        <w:tc>
          <w:tcPr>
            <w:tcW w:w="1531" w:type="dxa"/>
            <w:vMerge/>
          </w:tcPr>
          <w:p w14:paraId="4BE51272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vAlign w:val="center"/>
          </w:tcPr>
          <w:p w14:paraId="2E018ACA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Aptitude à la conduite de réunions</w:t>
            </w:r>
          </w:p>
        </w:tc>
        <w:tc>
          <w:tcPr>
            <w:tcW w:w="1275" w:type="dxa"/>
          </w:tcPr>
          <w:p w14:paraId="0C36260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45D8854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343B15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6BDE14EE" w14:textId="77777777" w:rsidTr="0092621F">
        <w:tc>
          <w:tcPr>
            <w:tcW w:w="1531" w:type="dxa"/>
            <w:vMerge/>
          </w:tcPr>
          <w:p w14:paraId="226C1A4A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vAlign w:val="center"/>
          </w:tcPr>
          <w:p w14:paraId="283953BD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Aptitude à la conduite de projets</w:t>
            </w:r>
          </w:p>
        </w:tc>
        <w:tc>
          <w:tcPr>
            <w:tcW w:w="1275" w:type="dxa"/>
          </w:tcPr>
          <w:p w14:paraId="3A4E3EB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6C9EAF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B4908A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60A3F4C3" w14:textId="77777777" w:rsidTr="0092621F">
        <w:tc>
          <w:tcPr>
            <w:tcW w:w="1531" w:type="dxa"/>
            <w:vMerge/>
          </w:tcPr>
          <w:p w14:paraId="41D5F110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vAlign w:val="center"/>
          </w:tcPr>
          <w:p w14:paraId="478DBD5E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identifier et à hiérarchiser les priorités</w:t>
            </w:r>
          </w:p>
        </w:tc>
        <w:tc>
          <w:tcPr>
            <w:tcW w:w="1275" w:type="dxa"/>
          </w:tcPr>
          <w:p w14:paraId="23A68EB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7BE254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4A9C97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764BD314" w14:textId="77777777" w:rsidTr="0092621F">
        <w:tc>
          <w:tcPr>
            <w:tcW w:w="1531" w:type="dxa"/>
            <w:vMerge/>
          </w:tcPr>
          <w:p w14:paraId="0CF1BEB3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vAlign w:val="center"/>
          </w:tcPr>
          <w:p w14:paraId="312D950C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Aptitudes à déléguer et à contrôler les délégations</w:t>
            </w:r>
          </w:p>
        </w:tc>
        <w:tc>
          <w:tcPr>
            <w:tcW w:w="1275" w:type="dxa"/>
          </w:tcPr>
          <w:p w14:paraId="3CBBB3C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7ED42B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424793C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5D260172" w14:textId="77777777" w:rsidTr="0092621F">
        <w:tc>
          <w:tcPr>
            <w:tcW w:w="1531" w:type="dxa"/>
            <w:vMerge/>
          </w:tcPr>
          <w:p w14:paraId="55ED8FC3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vAlign w:val="center"/>
          </w:tcPr>
          <w:p w14:paraId="15B12274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Rapports avec les collaborateurs (dialogue, écoute et information)</w:t>
            </w:r>
          </w:p>
        </w:tc>
        <w:tc>
          <w:tcPr>
            <w:tcW w:w="1275" w:type="dxa"/>
          </w:tcPr>
          <w:p w14:paraId="4783843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B744E82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7F495DC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58F84B90" w14:textId="77777777" w:rsidTr="0092621F">
        <w:tc>
          <w:tcPr>
            <w:tcW w:w="1531" w:type="dxa"/>
            <w:vMerge/>
          </w:tcPr>
          <w:p w14:paraId="16125B2B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vAlign w:val="center"/>
          </w:tcPr>
          <w:p w14:paraId="5940318C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Maintien de la cohésion d’équipe</w:t>
            </w:r>
          </w:p>
        </w:tc>
        <w:tc>
          <w:tcPr>
            <w:tcW w:w="1275" w:type="dxa"/>
          </w:tcPr>
          <w:p w14:paraId="0EB9B92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600D93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99A213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027291E3" w14:textId="77777777" w:rsidTr="0092621F">
        <w:tc>
          <w:tcPr>
            <w:tcW w:w="1531" w:type="dxa"/>
            <w:vMerge/>
          </w:tcPr>
          <w:p w14:paraId="4877A954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vAlign w:val="center"/>
          </w:tcPr>
          <w:p w14:paraId="31A7E970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la prise de décision ou à fixer des objectifs ou à évaluer</w:t>
            </w:r>
          </w:p>
        </w:tc>
        <w:tc>
          <w:tcPr>
            <w:tcW w:w="1275" w:type="dxa"/>
          </w:tcPr>
          <w:p w14:paraId="11B3331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2BB1B06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F0874B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0535027D" w14:textId="77777777" w:rsidTr="0092621F">
        <w:tc>
          <w:tcPr>
            <w:tcW w:w="1531" w:type="dxa"/>
            <w:vMerge/>
          </w:tcPr>
          <w:p w14:paraId="00535942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vAlign w:val="center"/>
          </w:tcPr>
          <w:p w14:paraId="1893D767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 xml:space="preserve">Capacité à gérer les moyens mis à dispositions </w:t>
            </w:r>
            <w:r w:rsidRPr="00717CCB">
              <w:rPr>
                <w:rFonts w:asciiTheme="minorHAnsi" w:hAnsiTheme="minorHAnsi" w:cstheme="minorHAnsi"/>
                <w:i/>
                <w:color w:val="1F497D"/>
                <w:sz w:val="16"/>
                <w:szCs w:val="16"/>
              </w:rPr>
              <w:t>(matériel et financier)</w:t>
            </w:r>
          </w:p>
        </w:tc>
        <w:tc>
          <w:tcPr>
            <w:tcW w:w="1275" w:type="dxa"/>
          </w:tcPr>
          <w:p w14:paraId="7ABB4B26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E3EDE5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CE4EBC0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55877CE5" w14:textId="77777777" w:rsidTr="0092621F">
        <w:tc>
          <w:tcPr>
            <w:tcW w:w="1531" w:type="dxa"/>
            <w:vMerge/>
          </w:tcPr>
          <w:p w14:paraId="5DAD31CD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vAlign w:val="center"/>
          </w:tcPr>
          <w:p w14:paraId="585C6EBF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Aptitude à prévenir, arbitrer et gérer les conflits</w:t>
            </w:r>
          </w:p>
        </w:tc>
        <w:tc>
          <w:tcPr>
            <w:tcW w:w="1275" w:type="dxa"/>
          </w:tcPr>
          <w:p w14:paraId="6D11771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212A82A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0CA2202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66E0AD39" w14:textId="77777777" w:rsidTr="0092621F">
        <w:tc>
          <w:tcPr>
            <w:tcW w:w="1531" w:type="dxa"/>
            <w:vMerge/>
            <w:tcBorders>
              <w:bottom w:val="single" w:sz="4" w:space="0" w:color="auto"/>
            </w:tcBorders>
          </w:tcPr>
          <w:p w14:paraId="49CF32A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tcBorders>
              <w:bottom w:val="single" w:sz="4" w:space="0" w:color="auto"/>
            </w:tcBorders>
          </w:tcPr>
          <w:p w14:paraId="2CD84715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valoriser les compétences individuelles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02BAC80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68562F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33A8D4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510010C3" w14:textId="77777777" w:rsidTr="0092621F">
        <w:tc>
          <w:tcPr>
            <w:tcW w:w="1531" w:type="dxa"/>
            <w:vMerge/>
            <w:tcBorders>
              <w:bottom w:val="single" w:sz="4" w:space="0" w:color="auto"/>
            </w:tcBorders>
          </w:tcPr>
          <w:p w14:paraId="5462463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132" w:type="dxa"/>
            <w:tcBorders>
              <w:bottom w:val="single" w:sz="4" w:space="0" w:color="auto"/>
            </w:tcBorders>
          </w:tcPr>
          <w:p w14:paraId="592D668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 xml:space="preserve">Capacité à encadrer et motiver une équipe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DC3371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52626DC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3AD78C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00243578" w14:textId="77777777" w:rsidTr="0092621F">
        <w:tc>
          <w:tcPr>
            <w:tcW w:w="1531" w:type="dxa"/>
            <w:vMerge w:val="restart"/>
            <w:tcBorders>
              <w:top w:val="single" w:sz="18" w:space="0" w:color="auto"/>
            </w:tcBorders>
            <w:textDirection w:val="btLr"/>
          </w:tcPr>
          <w:p w14:paraId="0A8FDCD7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17CCB">
              <w:rPr>
                <w:rFonts w:asciiTheme="minorHAnsi" w:hAnsiTheme="minorHAnsi" w:cstheme="minorHAnsi"/>
                <w:i/>
                <w:color w:val="FF0000"/>
                <w:sz w:val="16"/>
                <w:szCs w:val="16"/>
              </w:rPr>
              <w:lastRenderedPageBreak/>
              <w:t>Seulement pour les agents ayant une mission d’expertise</w:t>
            </w:r>
          </w:p>
        </w:tc>
        <w:tc>
          <w:tcPr>
            <w:tcW w:w="513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C17C8F8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Capacités d’expertise </w:t>
            </w:r>
            <w:r w:rsidRPr="00717CC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(obligatoire)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785BA05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POINTS FORTS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03E292E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A AMELIORER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4" w:space="0" w:color="auto"/>
            </w:tcBorders>
          </w:tcPr>
          <w:p w14:paraId="1BBEC1F9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SANS OBJET</w:t>
            </w:r>
          </w:p>
        </w:tc>
      </w:tr>
      <w:tr w:rsidR="00717CCB" w:rsidRPr="00717CCB" w14:paraId="55F82EF9" w14:textId="77777777" w:rsidTr="0092621F">
        <w:tc>
          <w:tcPr>
            <w:tcW w:w="1531" w:type="dxa"/>
            <w:vMerge/>
            <w:textDirection w:val="btLr"/>
          </w:tcPr>
          <w:p w14:paraId="0823DF11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32" w:type="dxa"/>
            <w:tcBorders>
              <w:top w:val="single" w:sz="4" w:space="0" w:color="auto"/>
            </w:tcBorders>
            <w:vAlign w:val="center"/>
          </w:tcPr>
          <w:p w14:paraId="63313191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sz w:val="18"/>
                <w:szCs w:val="18"/>
              </w:rPr>
              <w:t>Aptitude à la conduite de réunions/ de projets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71477E33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EC16914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CE91C87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191CE32A" w14:textId="77777777" w:rsidTr="0092621F">
        <w:tc>
          <w:tcPr>
            <w:tcW w:w="1531" w:type="dxa"/>
            <w:vMerge/>
            <w:textDirection w:val="btLr"/>
          </w:tcPr>
          <w:p w14:paraId="2D2EEEAF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32" w:type="dxa"/>
            <w:tcBorders>
              <w:top w:val="single" w:sz="4" w:space="0" w:color="auto"/>
            </w:tcBorders>
            <w:vAlign w:val="center"/>
          </w:tcPr>
          <w:p w14:paraId="7C877C73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sz w:val="18"/>
                <w:szCs w:val="18"/>
              </w:rPr>
              <w:t>Communication (dialogue, écoute et information)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74BE2F8D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F332417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7FC678A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5A53B1F8" w14:textId="77777777" w:rsidTr="0092621F">
        <w:tc>
          <w:tcPr>
            <w:tcW w:w="1531" w:type="dxa"/>
            <w:vMerge/>
            <w:textDirection w:val="btLr"/>
          </w:tcPr>
          <w:p w14:paraId="0443876C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32" w:type="dxa"/>
            <w:tcBorders>
              <w:top w:val="single" w:sz="4" w:space="0" w:color="auto"/>
            </w:tcBorders>
            <w:vAlign w:val="center"/>
          </w:tcPr>
          <w:p w14:paraId="2DAEE073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sz w:val="18"/>
                <w:szCs w:val="18"/>
              </w:rPr>
              <w:t>Capacité à faire des propositions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8E567AE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3C75821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18C9C45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48960266" w14:textId="77777777" w:rsidTr="0092621F">
        <w:tc>
          <w:tcPr>
            <w:tcW w:w="1531" w:type="dxa"/>
            <w:vMerge/>
            <w:textDirection w:val="btLr"/>
          </w:tcPr>
          <w:p w14:paraId="57DF6C0E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32" w:type="dxa"/>
            <w:tcBorders>
              <w:top w:val="single" w:sz="4" w:space="0" w:color="auto"/>
            </w:tcBorders>
            <w:vAlign w:val="center"/>
          </w:tcPr>
          <w:p w14:paraId="314143AE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sz w:val="18"/>
                <w:szCs w:val="18"/>
              </w:rPr>
              <w:t>Capacité de synthèse et d’analyse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FCE47F3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7AAF1AC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4061666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2231CFBF" w14:textId="77777777" w:rsidTr="0092621F">
        <w:trPr>
          <w:trHeight w:val="257"/>
        </w:trPr>
        <w:tc>
          <w:tcPr>
            <w:tcW w:w="1531" w:type="dxa"/>
            <w:vMerge/>
            <w:textDirection w:val="btLr"/>
          </w:tcPr>
          <w:p w14:paraId="3DE6D780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32" w:type="dxa"/>
            <w:tcBorders>
              <w:top w:val="single" w:sz="4" w:space="0" w:color="auto"/>
            </w:tcBorders>
            <w:vAlign w:val="center"/>
          </w:tcPr>
          <w:p w14:paraId="5BE6182C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sz w:val="18"/>
                <w:szCs w:val="18"/>
              </w:rPr>
              <w:t>Capacité d’aide à la décision prise de décision et d’alerte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53A458C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78AE579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6923617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29B05FA7" w14:textId="77777777" w:rsidTr="0092621F">
        <w:tc>
          <w:tcPr>
            <w:tcW w:w="1531" w:type="dxa"/>
            <w:vMerge w:val="restart"/>
            <w:tcBorders>
              <w:top w:val="single" w:sz="18" w:space="0" w:color="auto"/>
            </w:tcBorders>
            <w:textDirection w:val="btLr"/>
          </w:tcPr>
          <w:p w14:paraId="6BFB9F7C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32" w:type="dxa"/>
            <w:tcBorders>
              <w:top w:val="single" w:sz="18" w:space="0" w:color="auto"/>
            </w:tcBorders>
            <w:vAlign w:val="center"/>
          </w:tcPr>
          <w:p w14:paraId="2F2254BB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Aptitudes à exercer des fonctions d’un niveau supérieur </w:t>
            </w:r>
          </w:p>
          <w:p w14:paraId="53194700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(obligatoire)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0BC5A644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POINTS FORTS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38883B52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A AMELIORER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5D58909B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SANS OBJET</w:t>
            </w:r>
          </w:p>
        </w:tc>
      </w:tr>
      <w:tr w:rsidR="00717CCB" w:rsidRPr="00717CCB" w14:paraId="09990DE6" w14:textId="77777777" w:rsidTr="0092621F">
        <w:tc>
          <w:tcPr>
            <w:tcW w:w="1531" w:type="dxa"/>
            <w:vMerge/>
          </w:tcPr>
          <w:p w14:paraId="6E525F3C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691C6B45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Aptitude à faire des propositions (aide à la décision et initiative)</w:t>
            </w:r>
          </w:p>
        </w:tc>
        <w:tc>
          <w:tcPr>
            <w:tcW w:w="1275" w:type="dxa"/>
          </w:tcPr>
          <w:p w14:paraId="024C144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BB1C174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D574FB1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755A9BF2" w14:textId="77777777" w:rsidTr="0092621F">
        <w:tc>
          <w:tcPr>
            <w:tcW w:w="1531" w:type="dxa"/>
            <w:vMerge/>
          </w:tcPr>
          <w:p w14:paraId="4FB6E6CD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36C133CB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d’analyse et de synthèse</w:t>
            </w:r>
          </w:p>
        </w:tc>
        <w:tc>
          <w:tcPr>
            <w:tcW w:w="1275" w:type="dxa"/>
          </w:tcPr>
          <w:p w14:paraId="2CECCD1C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385874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4A2D1E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3CFA63C4" w14:textId="77777777" w:rsidTr="0092621F">
        <w:tc>
          <w:tcPr>
            <w:tcW w:w="1531" w:type="dxa"/>
            <w:vMerge/>
          </w:tcPr>
          <w:p w14:paraId="301D92BE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7993585D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réaliser un projet (catégorie c)</w:t>
            </w:r>
          </w:p>
        </w:tc>
        <w:tc>
          <w:tcPr>
            <w:tcW w:w="1275" w:type="dxa"/>
          </w:tcPr>
          <w:p w14:paraId="24B1E3B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779CE1A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6E4A77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02895A9E" w14:textId="77777777" w:rsidTr="0092621F">
        <w:tc>
          <w:tcPr>
            <w:tcW w:w="1531" w:type="dxa"/>
            <w:vMerge/>
          </w:tcPr>
          <w:p w14:paraId="6CD22BB2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55E32F2B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concevoir et conduire un projet (catégories A et B)</w:t>
            </w:r>
          </w:p>
        </w:tc>
        <w:tc>
          <w:tcPr>
            <w:tcW w:w="1275" w:type="dxa"/>
          </w:tcPr>
          <w:p w14:paraId="079566D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997980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7B12948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646327C9" w14:textId="77777777" w:rsidTr="0092621F">
        <w:tc>
          <w:tcPr>
            <w:tcW w:w="1531" w:type="dxa"/>
            <w:vMerge/>
          </w:tcPr>
          <w:p w14:paraId="6A66205C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6AF455C5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Sens de la rigueur et de l’organisation</w:t>
            </w:r>
          </w:p>
        </w:tc>
        <w:tc>
          <w:tcPr>
            <w:tcW w:w="1275" w:type="dxa"/>
          </w:tcPr>
          <w:p w14:paraId="3A8B4A12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CA576C6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2CA426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1B216492" w14:textId="77777777" w:rsidTr="0092621F">
        <w:tc>
          <w:tcPr>
            <w:tcW w:w="1531" w:type="dxa"/>
            <w:vMerge/>
          </w:tcPr>
          <w:p w14:paraId="4AFA4234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7DCAAC37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Communication</w:t>
            </w:r>
          </w:p>
        </w:tc>
        <w:tc>
          <w:tcPr>
            <w:tcW w:w="1275" w:type="dxa"/>
          </w:tcPr>
          <w:p w14:paraId="633DA65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F22B12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F3917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34A9E2AF" w14:textId="77777777" w:rsidTr="0092621F">
        <w:tc>
          <w:tcPr>
            <w:tcW w:w="1531" w:type="dxa"/>
            <w:vMerge/>
          </w:tcPr>
          <w:p w14:paraId="6B1BE7B1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28944E8D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i/>
                <w:color w:val="1F497D"/>
                <w:sz w:val="18"/>
                <w:szCs w:val="18"/>
              </w:rPr>
              <w:t>Capacité à identifier et hiérarchiser les priorités</w:t>
            </w:r>
          </w:p>
        </w:tc>
        <w:tc>
          <w:tcPr>
            <w:tcW w:w="1275" w:type="dxa"/>
          </w:tcPr>
          <w:p w14:paraId="5C963FFA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B2141F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5ECB35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122BED81" w14:textId="77777777" w:rsidTr="0092621F">
        <w:tc>
          <w:tcPr>
            <w:tcW w:w="1531" w:type="dxa"/>
            <w:vMerge w:val="restart"/>
            <w:tcBorders>
              <w:top w:val="single" w:sz="18" w:space="0" w:color="auto"/>
            </w:tcBorders>
            <w:textDirection w:val="btLr"/>
          </w:tcPr>
          <w:p w14:paraId="746A1CA0" w14:textId="77777777" w:rsidR="00717CCB" w:rsidRPr="00717CCB" w:rsidRDefault="00717CCB" w:rsidP="00F54679">
            <w:pPr>
              <w:tabs>
                <w:tab w:val="left" w:pos="851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32" w:type="dxa"/>
            <w:tcBorders>
              <w:top w:val="single" w:sz="18" w:space="0" w:color="auto"/>
            </w:tcBorders>
            <w:vAlign w:val="center"/>
          </w:tcPr>
          <w:p w14:paraId="25D92A27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Contribution à l’activité de la collectivité </w:t>
            </w:r>
            <w:r w:rsidRPr="00717CC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(non obligatoire)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1732CFBF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POINTS FORTS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135880FF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A AMELIORER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4559695D" w14:textId="77777777" w:rsidR="00717CCB" w:rsidRPr="00717CCB" w:rsidRDefault="00717CCB" w:rsidP="00F54679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SANS OBJET</w:t>
            </w:r>
          </w:p>
        </w:tc>
      </w:tr>
      <w:tr w:rsidR="00717CCB" w:rsidRPr="00717CCB" w14:paraId="66E8138D" w14:textId="77777777" w:rsidTr="0092621F">
        <w:tc>
          <w:tcPr>
            <w:tcW w:w="1531" w:type="dxa"/>
            <w:vMerge/>
          </w:tcPr>
          <w:p w14:paraId="3A4323BD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3CBED424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Sens des responsabilités</w:t>
            </w:r>
          </w:p>
        </w:tc>
        <w:tc>
          <w:tcPr>
            <w:tcW w:w="1275" w:type="dxa"/>
          </w:tcPr>
          <w:p w14:paraId="7FDD31A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3C7E0C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607738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28C2D414" w14:textId="77777777" w:rsidTr="0092621F">
        <w:tc>
          <w:tcPr>
            <w:tcW w:w="1531" w:type="dxa"/>
            <w:vMerge/>
          </w:tcPr>
          <w:p w14:paraId="7042FEAF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55316015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Capacité à partager et diffuser l’information et savoir rendre compte</w:t>
            </w:r>
          </w:p>
        </w:tc>
        <w:tc>
          <w:tcPr>
            <w:tcW w:w="1275" w:type="dxa"/>
          </w:tcPr>
          <w:p w14:paraId="623FDDAB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727D35F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DE4ACB7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238A86DD" w14:textId="77777777" w:rsidTr="0092621F">
        <w:tc>
          <w:tcPr>
            <w:tcW w:w="1531" w:type="dxa"/>
            <w:vMerge/>
          </w:tcPr>
          <w:p w14:paraId="554ED6CF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4C93B158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Aptitude à faire remonter l’information</w:t>
            </w:r>
          </w:p>
        </w:tc>
        <w:tc>
          <w:tcPr>
            <w:tcW w:w="1275" w:type="dxa"/>
          </w:tcPr>
          <w:p w14:paraId="59075742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9AB541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CC603C0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34D0D47F" w14:textId="77777777" w:rsidTr="0092621F">
        <w:tc>
          <w:tcPr>
            <w:tcW w:w="1531" w:type="dxa"/>
            <w:vMerge/>
          </w:tcPr>
          <w:p w14:paraId="146482E9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6EFEE814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Implication dans l’actualisation de ses connaissances</w:t>
            </w:r>
          </w:p>
        </w:tc>
        <w:tc>
          <w:tcPr>
            <w:tcW w:w="1275" w:type="dxa"/>
          </w:tcPr>
          <w:p w14:paraId="441A336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C323B00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E0E4743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3279FD75" w14:textId="77777777" w:rsidTr="0092621F">
        <w:tc>
          <w:tcPr>
            <w:tcW w:w="1531" w:type="dxa"/>
            <w:vMerge/>
          </w:tcPr>
          <w:p w14:paraId="4A74C90E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7D51EB69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Sens du service public et conscience professionnelle</w:t>
            </w:r>
          </w:p>
        </w:tc>
        <w:tc>
          <w:tcPr>
            <w:tcW w:w="1275" w:type="dxa"/>
          </w:tcPr>
          <w:p w14:paraId="4AC1065E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A1E1B4A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009C93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7CCB" w:rsidRPr="00717CCB" w14:paraId="372DC7D1" w14:textId="77777777" w:rsidTr="0092621F">
        <w:tc>
          <w:tcPr>
            <w:tcW w:w="1531" w:type="dxa"/>
            <w:vMerge/>
          </w:tcPr>
          <w:p w14:paraId="0CFD323F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32" w:type="dxa"/>
            <w:vAlign w:val="center"/>
          </w:tcPr>
          <w:p w14:paraId="687D4BF6" w14:textId="77777777" w:rsidR="00717CCB" w:rsidRPr="00717CCB" w:rsidRDefault="00717CCB" w:rsidP="00F5467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17CCB">
              <w:rPr>
                <w:rFonts w:asciiTheme="minorHAnsi" w:hAnsiTheme="minorHAnsi" w:cstheme="minorHAnsi"/>
                <w:sz w:val="18"/>
                <w:szCs w:val="18"/>
              </w:rPr>
              <w:t>Connaissance des procédures et des règles de fonctionnement de l’administration</w:t>
            </w:r>
          </w:p>
        </w:tc>
        <w:tc>
          <w:tcPr>
            <w:tcW w:w="1275" w:type="dxa"/>
          </w:tcPr>
          <w:p w14:paraId="29D81B99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2A78064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EF564ED" w14:textId="77777777" w:rsidR="00717CCB" w:rsidRPr="00717CCB" w:rsidRDefault="00717CCB" w:rsidP="00F54679">
            <w:pPr>
              <w:tabs>
                <w:tab w:val="left" w:pos="851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2577018" w14:textId="77777777" w:rsidR="00717CCB" w:rsidRPr="00717CCB" w:rsidRDefault="00717CCB" w:rsidP="00717CCB">
      <w:pPr>
        <w:tabs>
          <w:tab w:val="left" w:pos="3660"/>
        </w:tabs>
        <w:rPr>
          <w:rFonts w:asciiTheme="minorHAnsi" w:hAnsiTheme="minorHAnsi" w:cstheme="minorHAnsi"/>
        </w:rPr>
      </w:pPr>
    </w:p>
    <w:p w14:paraId="6560AAC3" w14:textId="77777777" w:rsidR="00717CCB" w:rsidRPr="00717CCB" w:rsidRDefault="00717CCB" w:rsidP="00717CCB">
      <w:pPr>
        <w:numPr>
          <w:ilvl w:val="0"/>
          <w:numId w:val="3"/>
        </w:numPr>
        <w:tabs>
          <w:tab w:val="left" w:pos="0"/>
        </w:tabs>
        <w:jc w:val="both"/>
        <w:rPr>
          <w:rFonts w:asciiTheme="minorHAnsi" w:hAnsiTheme="minorHAnsi" w:cstheme="minorHAnsi"/>
          <w:b/>
        </w:rPr>
      </w:pPr>
      <w:r w:rsidRPr="00717CCB">
        <w:rPr>
          <w:rFonts w:asciiTheme="minorHAnsi" w:hAnsiTheme="minorHAnsi" w:cstheme="minorHAnsi"/>
          <w:b/>
        </w:rPr>
        <w:t>De respecter les modalités de mise en œuvre suivantes :</w:t>
      </w:r>
    </w:p>
    <w:p w14:paraId="4883E5FD" w14:textId="77777777" w:rsidR="00717CCB" w:rsidRPr="00717CCB" w:rsidRDefault="00717CCB" w:rsidP="00717CCB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071AEB03" w14:textId="77777777" w:rsidR="00717CCB" w:rsidRPr="00717CCB" w:rsidRDefault="00717CCB" w:rsidP="00717CCB">
      <w:pPr>
        <w:spacing w:line="276" w:lineRule="auto"/>
        <w:ind w:right="113"/>
        <w:jc w:val="both"/>
        <w:rPr>
          <w:rFonts w:asciiTheme="minorHAnsi" w:hAnsiTheme="minorHAnsi" w:cstheme="minorHAnsi"/>
          <w:color w:val="FF0000"/>
        </w:rPr>
      </w:pPr>
      <w:r w:rsidRPr="00717CCB">
        <w:rPr>
          <w:rFonts w:asciiTheme="minorHAnsi" w:hAnsiTheme="minorHAnsi" w:cstheme="minorHAnsi"/>
        </w:rPr>
        <w:t>Les modalités d’organisation de l’entretien professionnel respecteront les dispositions fixées par le décret n°2014-1526 du 16/12/2014 pour les agents titulaires et le décret n° 2015-1912 du 29 décembre 2015 portant diverses dispositions relatives aux agents contractuels pour les agents contractuels : convocation de l’agent, établissement d’un compte-rendu, notification, du compte-rendu à l’agent …</w:t>
      </w:r>
    </w:p>
    <w:p w14:paraId="2EB68C3C" w14:textId="77777777" w:rsidR="00717CCB" w:rsidRPr="00717CCB" w:rsidRDefault="00717CCB" w:rsidP="00717CCB">
      <w:pPr>
        <w:rPr>
          <w:rFonts w:asciiTheme="minorHAnsi" w:hAnsiTheme="minorHAnsi" w:cstheme="minorHAnsi"/>
          <w:sz w:val="10"/>
          <w:szCs w:val="10"/>
        </w:rPr>
      </w:pPr>
    </w:p>
    <w:p w14:paraId="2C2EB1D7" w14:textId="77777777" w:rsidR="00717CCB" w:rsidRPr="00717CCB" w:rsidRDefault="00717CCB" w:rsidP="00717CCB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bCs/>
        </w:rPr>
      </w:pPr>
      <w:r w:rsidRPr="00717CCB">
        <w:rPr>
          <w:rFonts w:asciiTheme="minorHAnsi" w:hAnsiTheme="minorHAnsi" w:cstheme="minorHAnsi"/>
          <w:b/>
        </w:rPr>
        <w:t>Décide que les dispositions de la présente délibération prendront effet au</w:t>
      </w:r>
      <w:r w:rsidRPr="00717CCB">
        <w:rPr>
          <w:rFonts w:asciiTheme="minorHAnsi" w:hAnsiTheme="minorHAnsi" w:cstheme="minorHAnsi"/>
        </w:rPr>
        <w:t xml:space="preserve"> : ……………………. </w:t>
      </w:r>
      <w:r w:rsidRPr="00717CCB">
        <w:rPr>
          <w:rFonts w:asciiTheme="minorHAnsi" w:hAnsiTheme="minorHAnsi" w:cstheme="minorHAnsi"/>
          <w:i/>
          <w:color w:val="4F81BD"/>
          <w:sz w:val="18"/>
          <w:szCs w:val="18"/>
        </w:rPr>
        <w:t>(au plus tôt à la date de transmission de la délibération au contrôle de légalité, en application du principe de non rétroactivité d'un acte réglementaire).</w:t>
      </w:r>
    </w:p>
    <w:p w14:paraId="4B2A43A0" w14:textId="77777777" w:rsidR="0092621F" w:rsidRDefault="0092621F" w:rsidP="00717CCB">
      <w:pPr>
        <w:rPr>
          <w:rFonts w:asciiTheme="minorHAnsi" w:hAnsiTheme="minorHAnsi" w:cstheme="minorHAnsi"/>
        </w:rPr>
      </w:pPr>
    </w:p>
    <w:p w14:paraId="770476FE" w14:textId="77777777" w:rsidR="0092621F" w:rsidRPr="002955BB" w:rsidRDefault="0092621F" w:rsidP="0092621F">
      <w:pPr>
        <w:tabs>
          <w:tab w:val="left" w:pos="0"/>
        </w:tabs>
        <w:ind w:left="710"/>
        <w:jc w:val="both"/>
        <w:rPr>
          <w:rFonts w:ascii="Calibri" w:hAnsi="Calibri" w:cs="Calibri"/>
          <w:b/>
          <w:color w:val="000000"/>
        </w:rPr>
      </w:pPr>
    </w:p>
    <w:p w14:paraId="0155EC3B" w14:textId="41F26DCB" w:rsidR="0092621F" w:rsidRPr="002955BB" w:rsidRDefault="0092621F" w:rsidP="0092621F">
      <w:pPr>
        <w:tabs>
          <w:tab w:val="left" w:pos="0"/>
        </w:tabs>
        <w:jc w:val="both"/>
        <w:rPr>
          <w:rFonts w:ascii="Calibri" w:hAnsi="Calibri"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712F9C" wp14:editId="7ECE0DC0">
                <wp:simplePos x="0" y="0"/>
                <wp:positionH relativeFrom="column">
                  <wp:posOffset>2166620</wp:posOffset>
                </wp:positionH>
                <wp:positionV relativeFrom="paragraph">
                  <wp:posOffset>31750</wp:posOffset>
                </wp:positionV>
                <wp:extent cx="914400" cy="923925"/>
                <wp:effectExtent l="0" t="0" r="19050" b="28575"/>
                <wp:wrapNone/>
                <wp:docPr id="2" name="Ellips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239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3C4F63" w14:textId="77777777" w:rsidR="0092621F" w:rsidRDefault="0092621F" w:rsidP="0092621F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</w:rPr>
                            </w:pPr>
                          </w:p>
                          <w:p w14:paraId="38BE4908" w14:textId="77777777" w:rsidR="0092621F" w:rsidRPr="00EA5CFF" w:rsidRDefault="0092621F" w:rsidP="0092621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Cachet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712F9C" id="Ellipse 7" o:spid="_x0000_s1028" style="position:absolute;left:0;text-align:left;margin-left:170.6pt;margin-top:2.5pt;width:1in;height:7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CBHCgIAAB0EAAAOAAAAZHJzL2Uyb0RvYy54bWysU9uO0zAQfUfiHyy/06ShBRo1Xa26FCEt&#10;F2nhA1zHSSwcjxm7TcrXM3az3QoQDwg/WDMe+8yZM+P1zdgbdlToNdiKz2c5Z8pKqLVtK/71y+7F&#10;G858ELYWBqyq+El5frN5/mw9uFIV0IGpFTICsb4cXMW7EFyZZV52qhd+Bk5ZCjaAvQjkYpvVKAZC&#10;701W5PmrbACsHYJU3tPp3TnINwm/aZQMn5rGq8BMxYlbSDumfR/3bLMWZYvCdVpONMQ/sOiFtpT0&#10;AnUngmAH1L9B9VoieGjCTEKfQdNoqVINVM08/6Wah044lWohcby7yOT/H6z8eHxwnzFS9+4e5DfP&#10;LGw7YVt1iwhDp0RN6eZRqGxwvrw8iI6np2w/fICaWisOAZIGY4N9BKTq2JikPl2kVmNgkg5X88Ui&#10;p4ZICq2Kl6timTKI8vGxQx/eKehZNCqujNHORzFEKY73PkQ+ony8lfiD0fVOG5McbPdbg+woqPG7&#10;tKYE/vqasWwgAktK/3eIPK0/QSAcbJ3GKGr1drKD0OZsE0tjJ/GiXnE0fRnG/ch0XfEiYsaTPdQn&#10;UhPhPKP0p8joAH9wNtB8Vtx/PwhUnJn3ljqSBKSBTs5i+bogMfE6sr+OCCsJquKBs7O5DedPcHCo&#10;244yzZMAFm6pi41O8j6xmujTDCbVp/8Sh/zaT7eefvXmJwAAAP//AwBQSwMEFAAGAAgAAAAhAGWs&#10;kV/dAAAACQEAAA8AAABkcnMvZG93bnJldi54bWxMj8FOwzAQRO9I/QdrK3GjTpq6qkKcqqJCggMH&#10;AtzdeJtEjddR7Kbh71lOcBzNaOZNsZ9dLyYcQ+dJQ7pKQCDV3nbUaPj8eH7YgQjRkDW9J9TwjQH2&#10;5eKuMLn1N3rHqYqN4BIKudHQxjjkUoa6RWfCyg9I7J396ExkOTbSjubG5a6X6yTZSmc64oXWDPjU&#10;Yn2prk7DsTlU20lmUWXn40tUl6+31yzV+n45Hx5BRJzjXxh+8RkdSmY6+SvZIHoN2SZdc1SD4kvs&#10;b3aK9YmDKlEgy0L+f1D+AAAA//8DAFBLAQItABQABgAIAAAAIQC2gziS/gAAAOEBAAATAAAAAAAA&#10;AAAAAAAAAAAAAABbQ29udGVudF9UeXBlc10ueG1sUEsBAi0AFAAGAAgAAAAhADj9If/WAAAAlAEA&#10;AAsAAAAAAAAAAAAAAAAALwEAAF9yZWxzLy5yZWxzUEsBAi0AFAAGAAgAAAAhAI1IIEcKAgAAHQQA&#10;AA4AAAAAAAAAAAAAAAAALgIAAGRycy9lMm9Eb2MueG1sUEsBAi0AFAAGAAgAAAAhAGWskV/dAAAA&#10;CQEAAA8AAAAAAAAAAAAAAAAAZAQAAGRycy9kb3ducmV2LnhtbFBLBQYAAAAABAAEAPMAAABuBQAA&#10;AAA=&#10;">
                <v:textbox>
                  <w:txbxContent>
                    <w:p w14:paraId="243C4F63" w14:textId="77777777" w:rsidR="0092621F" w:rsidRDefault="0092621F" w:rsidP="0092621F">
                      <w:pPr>
                        <w:jc w:val="center"/>
                        <w:rPr>
                          <w:rFonts w:ascii="Arial" w:hAnsi="Arial"/>
                          <w:sz w:val="22"/>
                        </w:rPr>
                      </w:pPr>
                    </w:p>
                    <w:p w14:paraId="38BE4908" w14:textId="77777777" w:rsidR="0092621F" w:rsidRPr="00EA5CFF" w:rsidRDefault="0092621F" w:rsidP="0092621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Cachet</w:t>
                      </w:r>
                    </w:p>
                  </w:txbxContent>
                </v:textbox>
              </v:oval>
            </w:pict>
          </mc:Fallback>
        </mc:AlternateContent>
      </w:r>
    </w:p>
    <w:p w14:paraId="585453F2" w14:textId="77777777" w:rsidR="0092621F" w:rsidRPr="002955BB" w:rsidRDefault="0092621F" w:rsidP="0092621F">
      <w:pPr>
        <w:rPr>
          <w:rFonts w:ascii="Calibri" w:hAnsi="Calibri" w:cs="Calibri"/>
        </w:rPr>
      </w:pP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  <w:t xml:space="preserve">Le Maire </w:t>
      </w:r>
      <w:r w:rsidRPr="0092621F">
        <w:rPr>
          <w:rFonts w:ascii="Calibri" w:hAnsi="Calibri" w:cs="Calibri"/>
          <w:i/>
          <w:color w:val="002060"/>
        </w:rPr>
        <w:t>(ou Président)</w:t>
      </w:r>
      <w:r w:rsidRPr="0092621F">
        <w:rPr>
          <w:rFonts w:ascii="Calibri" w:hAnsi="Calibri" w:cs="Calibri"/>
          <w:color w:val="002060"/>
        </w:rPr>
        <w:t>,</w:t>
      </w:r>
    </w:p>
    <w:p w14:paraId="362553D1" w14:textId="77777777" w:rsidR="0092621F" w:rsidRPr="002955BB" w:rsidRDefault="0092621F" w:rsidP="0092621F">
      <w:pPr>
        <w:rPr>
          <w:rFonts w:ascii="Calibri" w:hAnsi="Calibri" w:cs="Calibri"/>
        </w:rPr>
      </w:pPr>
    </w:p>
    <w:p w14:paraId="510D4341" w14:textId="77777777" w:rsidR="0092621F" w:rsidRPr="002955BB" w:rsidRDefault="0092621F" w:rsidP="0092621F">
      <w:pPr>
        <w:rPr>
          <w:rFonts w:ascii="Calibri" w:hAnsi="Calibri" w:cs="Calibri"/>
        </w:rPr>
      </w:pPr>
    </w:p>
    <w:p w14:paraId="04D9F5A6" w14:textId="77777777" w:rsidR="0092621F" w:rsidRPr="002955BB" w:rsidRDefault="0092621F" w:rsidP="0092621F">
      <w:pPr>
        <w:rPr>
          <w:rFonts w:ascii="Calibri" w:hAnsi="Calibri" w:cs="Calibri"/>
        </w:rPr>
      </w:pP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</w:p>
    <w:p w14:paraId="38B19D66" w14:textId="77777777" w:rsidR="0092621F" w:rsidRPr="002955BB" w:rsidRDefault="0092621F" w:rsidP="0092621F">
      <w:pPr>
        <w:rPr>
          <w:rFonts w:ascii="Calibri" w:hAnsi="Calibri" w:cs="Calibri"/>
        </w:rPr>
      </w:pP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</w:r>
      <w:r w:rsidRPr="002955BB">
        <w:rPr>
          <w:rFonts w:ascii="Calibri" w:hAnsi="Calibri" w:cs="Calibri"/>
        </w:rPr>
        <w:tab/>
        <w:t xml:space="preserve">…………..… </w:t>
      </w:r>
      <w:r w:rsidRPr="0092621F">
        <w:rPr>
          <w:rFonts w:ascii="Calibri" w:hAnsi="Calibri" w:cs="Calibri"/>
          <w:i/>
          <w:iCs/>
          <w:color w:val="002060"/>
        </w:rPr>
        <w:t>(Nom et Prénom)</w:t>
      </w:r>
    </w:p>
    <w:p w14:paraId="10F01F75" w14:textId="77777777" w:rsidR="0092621F" w:rsidRDefault="0092621F" w:rsidP="0092621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3288"/>
          <w:tab w:val="left" w:pos="3798"/>
        </w:tabs>
        <w:jc w:val="both"/>
        <w:rPr>
          <w:rFonts w:ascii="Calibri" w:hAnsi="Calibri" w:cs="Calibri"/>
          <w:sz w:val="16"/>
          <w:szCs w:val="16"/>
        </w:rPr>
      </w:pPr>
    </w:p>
    <w:p w14:paraId="1F51D075" w14:textId="77777777" w:rsidR="00753FCF" w:rsidRPr="002955BB" w:rsidRDefault="00753FCF" w:rsidP="0092621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3288"/>
          <w:tab w:val="left" w:pos="3798"/>
        </w:tabs>
        <w:jc w:val="both"/>
        <w:rPr>
          <w:rFonts w:ascii="Calibri" w:hAnsi="Calibri" w:cs="Calibri"/>
          <w:sz w:val="16"/>
          <w:szCs w:val="16"/>
        </w:rPr>
      </w:pPr>
    </w:p>
    <w:p w14:paraId="66F39754" w14:textId="77777777" w:rsidR="0092621F" w:rsidRPr="002955BB" w:rsidRDefault="0092621F" w:rsidP="0092621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3288"/>
          <w:tab w:val="left" w:pos="3798"/>
        </w:tabs>
        <w:jc w:val="both"/>
        <w:rPr>
          <w:rFonts w:ascii="Calibri" w:hAnsi="Calibri" w:cs="Calibri"/>
          <w:sz w:val="16"/>
          <w:szCs w:val="16"/>
        </w:rPr>
      </w:pPr>
      <w:r w:rsidRPr="002955BB">
        <w:rPr>
          <w:rFonts w:ascii="Calibri" w:hAnsi="Calibri" w:cs="Calibri"/>
          <w:sz w:val="16"/>
          <w:szCs w:val="16"/>
        </w:rPr>
        <w:t xml:space="preserve">Certifié exécutoire compte tenu de </w:t>
      </w:r>
      <w:r w:rsidRPr="002955BB">
        <w:rPr>
          <w:rFonts w:ascii="Calibri" w:hAnsi="Calibri" w:cs="Calibri"/>
          <w:sz w:val="16"/>
          <w:szCs w:val="16"/>
        </w:rPr>
        <w:tab/>
      </w:r>
      <w:r w:rsidRPr="002955BB">
        <w:rPr>
          <w:rFonts w:ascii="Calibri" w:hAnsi="Calibri" w:cs="Calibri"/>
          <w:sz w:val="16"/>
          <w:szCs w:val="16"/>
        </w:rPr>
        <w:tab/>
      </w:r>
      <w:r w:rsidRPr="002955BB">
        <w:rPr>
          <w:rFonts w:ascii="Calibri" w:hAnsi="Calibri" w:cs="Calibri"/>
          <w:sz w:val="16"/>
          <w:szCs w:val="16"/>
        </w:rPr>
        <w:tab/>
      </w:r>
      <w:r w:rsidRPr="002955BB">
        <w:rPr>
          <w:rFonts w:ascii="Calibri" w:hAnsi="Calibri" w:cs="Calibri"/>
          <w:sz w:val="16"/>
          <w:szCs w:val="16"/>
        </w:rPr>
        <w:tab/>
      </w:r>
    </w:p>
    <w:p w14:paraId="2A016AD4" w14:textId="77777777" w:rsidR="0092621F" w:rsidRPr="002955BB" w:rsidRDefault="0092621F" w:rsidP="0092621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3288"/>
          <w:tab w:val="left" w:pos="3798"/>
        </w:tabs>
        <w:jc w:val="both"/>
        <w:rPr>
          <w:rFonts w:ascii="Calibri" w:hAnsi="Calibri" w:cs="Calibri"/>
          <w:sz w:val="16"/>
          <w:szCs w:val="16"/>
        </w:rPr>
      </w:pPr>
      <w:r w:rsidRPr="002955BB">
        <w:rPr>
          <w:rFonts w:ascii="Calibri" w:hAnsi="Calibri" w:cs="Calibri"/>
          <w:sz w:val="16"/>
          <w:szCs w:val="16"/>
        </w:rPr>
        <w:t>La transmission en préfecture (ou sous préfecture) le : …./…./……</w:t>
      </w:r>
    </w:p>
    <w:p w14:paraId="136BFD6B" w14:textId="77777777" w:rsidR="0092621F" w:rsidRPr="002955BB" w:rsidRDefault="0092621F" w:rsidP="0092621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3288"/>
          <w:tab w:val="left" w:pos="3798"/>
        </w:tabs>
        <w:jc w:val="both"/>
        <w:rPr>
          <w:rFonts w:ascii="Calibri" w:hAnsi="Calibri" w:cs="Calibri"/>
          <w:sz w:val="16"/>
          <w:szCs w:val="16"/>
        </w:rPr>
      </w:pPr>
      <w:r w:rsidRPr="002955BB">
        <w:rPr>
          <w:rFonts w:ascii="Calibri" w:hAnsi="Calibri" w:cs="Calibri"/>
          <w:sz w:val="16"/>
          <w:szCs w:val="16"/>
        </w:rPr>
        <w:t>La publication le : …./…./……</w:t>
      </w:r>
    </w:p>
    <w:p w14:paraId="30E5A067" w14:textId="77777777" w:rsidR="0092621F" w:rsidRPr="002955BB" w:rsidRDefault="0092621F" w:rsidP="0092621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3288"/>
          <w:tab w:val="left" w:pos="3798"/>
        </w:tabs>
        <w:jc w:val="both"/>
        <w:rPr>
          <w:rFonts w:ascii="Calibri" w:hAnsi="Calibri" w:cs="Calibri"/>
          <w:sz w:val="16"/>
          <w:szCs w:val="16"/>
        </w:rPr>
      </w:pPr>
      <w:r w:rsidRPr="002955BB">
        <w:rPr>
          <w:rFonts w:ascii="Calibri" w:hAnsi="Calibri" w:cs="Calibri"/>
          <w:sz w:val="16"/>
          <w:szCs w:val="16"/>
        </w:rPr>
        <w:tab/>
      </w:r>
    </w:p>
    <w:p w14:paraId="74476189" w14:textId="77777777" w:rsidR="0092621F" w:rsidRPr="002955BB" w:rsidRDefault="0092621F" w:rsidP="0092621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3288"/>
          <w:tab w:val="left" w:pos="3798"/>
        </w:tabs>
        <w:jc w:val="both"/>
        <w:rPr>
          <w:rFonts w:ascii="Calibri" w:hAnsi="Calibri" w:cs="Calibri"/>
          <w:sz w:val="16"/>
          <w:szCs w:val="16"/>
        </w:rPr>
      </w:pPr>
      <w:r w:rsidRPr="002955BB">
        <w:rPr>
          <w:rFonts w:ascii="Calibri" w:hAnsi="Calibri" w:cs="Calibri"/>
          <w:sz w:val="16"/>
          <w:szCs w:val="16"/>
        </w:rPr>
        <w:t>Le Maire (ou le Président ou le cas échéant la personne ayant délégation de signature),</w:t>
      </w:r>
    </w:p>
    <w:p w14:paraId="7175C7F7" w14:textId="77777777" w:rsidR="0092621F" w:rsidRPr="002955BB" w:rsidRDefault="0092621F" w:rsidP="0092621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3288"/>
          <w:tab w:val="left" w:pos="3798"/>
        </w:tabs>
        <w:jc w:val="both"/>
        <w:rPr>
          <w:rFonts w:ascii="Calibri" w:hAnsi="Calibri" w:cs="Calibri"/>
          <w:sz w:val="16"/>
          <w:szCs w:val="16"/>
        </w:rPr>
      </w:pPr>
    </w:p>
    <w:p w14:paraId="4E855108" w14:textId="77777777" w:rsidR="0092621F" w:rsidRPr="002955BB" w:rsidRDefault="0092621F" w:rsidP="0092621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3288"/>
          <w:tab w:val="left" w:pos="3798"/>
        </w:tabs>
        <w:jc w:val="both"/>
        <w:rPr>
          <w:rFonts w:ascii="Calibri" w:hAnsi="Calibri" w:cs="Calibri"/>
          <w:sz w:val="16"/>
          <w:szCs w:val="16"/>
        </w:rPr>
      </w:pPr>
      <w:r w:rsidRPr="002955BB">
        <w:rPr>
          <w:rFonts w:ascii="Calibri" w:hAnsi="Calibri" w:cs="Calibri"/>
          <w:sz w:val="16"/>
          <w:szCs w:val="16"/>
        </w:rPr>
        <w:t>…………….. (Nom et Prénom)</w:t>
      </w:r>
    </w:p>
    <w:p w14:paraId="5E880848" w14:textId="6EFBC10F" w:rsidR="00717CCB" w:rsidRPr="00717CCB" w:rsidRDefault="00717CCB" w:rsidP="00717CCB">
      <w:pPr>
        <w:rPr>
          <w:rFonts w:asciiTheme="minorHAnsi" w:hAnsiTheme="minorHAnsi" w:cstheme="minorHAnsi"/>
        </w:rPr>
      </w:pPr>
      <w:r w:rsidRPr="00717CCB">
        <w:rPr>
          <w:rFonts w:asciiTheme="minorHAnsi" w:hAnsiTheme="minorHAnsi" w:cstheme="minorHAnsi"/>
        </w:rPr>
        <w:tab/>
      </w:r>
      <w:r w:rsidRPr="00717CCB">
        <w:rPr>
          <w:rFonts w:asciiTheme="minorHAnsi" w:hAnsiTheme="minorHAnsi" w:cstheme="minorHAnsi"/>
        </w:rPr>
        <w:tab/>
      </w:r>
    </w:p>
    <w:p w14:paraId="23B2991C" w14:textId="77777777" w:rsidR="003E507A" w:rsidRDefault="003E507A"/>
    <w:sectPr w:rsidR="003E5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D7903"/>
    <w:multiLevelType w:val="hybridMultilevel"/>
    <w:tmpl w:val="33BACD94"/>
    <w:lvl w:ilvl="0" w:tplc="211E07F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A2706A"/>
    <w:multiLevelType w:val="hybridMultilevel"/>
    <w:tmpl w:val="AD18EAF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24913"/>
    <w:multiLevelType w:val="hybridMultilevel"/>
    <w:tmpl w:val="513E208C"/>
    <w:lvl w:ilvl="0" w:tplc="635ADE44">
      <w:start w:val="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 w16cid:durableId="182717602">
    <w:abstractNumId w:val="2"/>
  </w:num>
  <w:num w:numId="2" w16cid:durableId="1412315738">
    <w:abstractNumId w:val="1"/>
  </w:num>
  <w:num w:numId="3" w16cid:durableId="1142041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CB"/>
    <w:rsid w:val="000B3533"/>
    <w:rsid w:val="001611BF"/>
    <w:rsid w:val="003E507A"/>
    <w:rsid w:val="00717CCB"/>
    <w:rsid w:val="00753FCF"/>
    <w:rsid w:val="0092621F"/>
    <w:rsid w:val="00F8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0B07"/>
  <w15:chartTrackingRefBased/>
  <w15:docId w15:val="{7001E57B-0620-41AE-AC79-DA0AD6A1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CC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17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17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17C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17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17C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17C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17C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17C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17C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7C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17C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17C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17CC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17CC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17CC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17CC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17CC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17CC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17C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17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7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17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17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17C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17C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17CC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7C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17CC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17CCB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rsid w:val="00717CCB"/>
    <w:rPr>
      <w:color w:val="0000FF"/>
      <w:u w:val="single"/>
    </w:rPr>
  </w:style>
  <w:style w:type="paragraph" w:styleId="Sansinterligne">
    <w:name w:val="No Spacing"/>
    <w:link w:val="SansinterligneCar"/>
    <w:uiPriority w:val="1"/>
    <w:qFormat/>
    <w:rsid w:val="00717CC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SansinterligneCar">
    <w:name w:val="Sans interligne Car"/>
    <w:link w:val="Sansinterligne"/>
    <w:uiPriority w:val="1"/>
    <w:rsid w:val="00717CCB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VuConsidrant">
    <w:name w:val="Vu.Considérant"/>
    <w:basedOn w:val="Normal"/>
    <w:rsid w:val="00717CCB"/>
    <w:pPr>
      <w:spacing w:after="140"/>
      <w:jc w:val="both"/>
    </w:pPr>
    <w:rPr>
      <w:rFonts w:ascii="Arial" w:hAnsi="Arial"/>
    </w:rPr>
  </w:style>
  <w:style w:type="paragraph" w:customStyle="1" w:styleId="TiretVuConsidrant">
    <w:name w:val="Tiret Vu.Considérant"/>
    <w:basedOn w:val="VuConsidrant"/>
    <w:rsid w:val="00717CCB"/>
    <w:pPr>
      <w:ind w:left="284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egifrance.gouv.fr/affichTexte.do;jsessionid=83B0982DB3E05A96F993DE07BB34F1A4.tpdjo02v_1?cidTexte=JORFTEXT000028526298&amp;categorieLien=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1466</Words>
  <Characters>8063</Characters>
  <Application>Microsoft Office Word</Application>
  <DocSecurity>0</DocSecurity>
  <Lines>67</Lines>
  <Paragraphs>19</Paragraphs>
  <ScaleCrop>false</ScaleCrop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LEJARRE Isabelle</dc:creator>
  <cp:keywords/>
  <dc:description/>
  <cp:lastModifiedBy>LEJARRE Isabelle</cp:lastModifiedBy>
  <cp:revision>4</cp:revision>
  <dcterms:created xsi:type="dcterms:W3CDTF">2026-10-16T07:23:00Z</dcterms:created>
  <dcterms:modified xsi:type="dcterms:W3CDTF">2026-10-16T07:42:00Z</dcterms:modified>
</cp:coreProperties>
</file>