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CE764" w14:textId="77777777" w:rsidR="00464324" w:rsidRPr="00964004" w:rsidRDefault="009C6EDC" w:rsidP="009B6539">
      <w:pPr>
        <w:jc w:val="both"/>
        <w:rPr>
          <w:rFonts w:asciiTheme="minorHAnsi" w:hAnsiTheme="minorHAnsi"/>
        </w:rPr>
      </w:pPr>
      <w:r>
        <w:rPr>
          <w:rFonts w:asciiTheme="minorHAnsi" w:hAnsiTheme="minorHAnsi"/>
          <w:noProof/>
        </w:rPr>
        <w:drawing>
          <wp:anchor distT="0" distB="0" distL="114300" distR="114300" simplePos="0" relativeHeight="251666432" behindDoc="1" locked="0" layoutInCell="1" allowOverlap="1" wp14:anchorId="16A820AF" wp14:editId="4AFA8867">
            <wp:simplePos x="0" y="0"/>
            <wp:positionH relativeFrom="column">
              <wp:posOffset>57150</wp:posOffset>
            </wp:positionH>
            <wp:positionV relativeFrom="paragraph">
              <wp:posOffset>611</wp:posOffset>
            </wp:positionV>
            <wp:extent cx="1805305" cy="775970"/>
            <wp:effectExtent l="0" t="0" r="4445" b="5080"/>
            <wp:wrapTight wrapText="bothSides">
              <wp:wrapPolygon edited="0">
                <wp:start x="0" y="0"/>
                <wp:lineTo x="0" y="21211"/>
                <wp:lineTo x="21425" y="21211"/>
                <wp:lineTo x="21425" y="0"/>
                <wp:lineTo x="0" y="0"/>
              </wp:wrapPolygon>
            </wp:wrapTight>
            <wp:docPr id="5" name="Image 5" descr="logos_CDG28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CDG28_quad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305"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5D0C1" w14:textId="77777777" w:rsidR="00AF7458" w:rsidRDefault="00AF7458" w:rsidP="009B4509">
      <w:pPr>
        <w:pStyle w:val="Titre2"/>
        <w:ind w:left="709" w:firstLine="709"/>
        <w:rPr>
          <w:rFonts w:asciiTheme="minorHAnsi" w:hAnsiTheme="minorHAnsi" w:cstheme="minorHAnsi"/>
          <w:sz w:val="32"/>
        </w:rPr>
      </w:pPr>
    </w:p>
    <w:p w14:paraId="03264566" w14:textId="77777777" w:rsidR="00AF7458" w:rsidRDefault="00AF7458" w:rsidP="009B4509">
      <w:pPr>
        <w:pStyle w:val="Titre2"/>
        <w:ind w:left="709" w:firstLine="709"/>
        <w:rPr>
          <w:rFonts w:asciiTheme="minorHAnsi" w:hAnsiTheme="minorHAnsi" w:cstheme="minorHAnsi"/>
          <w:sz w:val="32"/>
        </w:rPr>
      </w:pPr>
    </w:p>
    <w:p w14:paraId="6E40FFE4" w14:textId="77777777" w:rsidR="00AF7458" w:rsidRDefault="00F40469" w:rsidP="009B4509">
      <w:pPr>
        <w:pStyle w:val="Titre2"/>
        <w:ind w:left="709" w:firstLine="709"/>
        <w:rPr>
          <w:rFonts w:asciiTheme="minorHAnsi" w:hAnsiTheme="minorHAnsi" w:cstheme="minorHAnsi"/>
          <w:sz w:val="32"/>
        </w:rPr>
      </w:pPr>
      <w:r w:rsidRPr="00AF7458">
        <w:rPr>
          <w:rFonts w:asciiTheme="minorHAnsi" w:hAnsiTheme="minorHAnsi" w:cstheme="minorHAnsi"/>
          <w:noProof/>
          <w:sz w:val="32"/>
          <w:lang w:bidi="ar-SA"/>
        </w:rPr>
        <mc:AlternateContent>
          <mc:Choice Requires="wps">
            <w:drawing>
              <wp:anchor distT="45720" distB="45720" distL="114300" distR="114300" simplePos="0" relativeHeight="251662336" behindDoc="0" locked="0" layoutInCell="1" allowOverlap="1" wp14:anchorId="084FC56B" wp14:editId="2D9D1407">
                <wp:simplePos x="0" y="0"/>
                <wp:positionH relativeFrom="margin">
                  <wp:align>left</wp:align>
                </wp:positionH>
                <wp:positionV relativeFrom="paragraph">
                  <wp:posOffset>398145</wp:posOffset>
                </wp:positionV>
                <wp:extent cx="5762625" cy="810260"/>
                <wp:effectExtent l="0" t="0" r="28575" b="279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10260"/>
                        </a:xfrm>
                        <a:prstGeom prst="rect">
                          <a:avLst/>
                        </a:prstGeom>
                        <a:solidFill>
                          <a:srgbClr val="FFFFFF"/>
                        </a:solidFill>
                        <a:ln w="9525">
                          <a:solidFill>
                            <a:srgbClr val="000000"/>
                          </a:solidFill>
                          <a:miter lim="800000"/>
                          <a:headEnd/>
                          <a:tailEnd/>
                        </a:ln>
                      </wps:spPr>
                      <wps:txbx>
                        <w:txbxContent>
                          <w:p w14:paraId="17F11D83" w14:textId="77777777" w:rsidR="00AF7458" w:rsidRPr="0070451B" w:rsidRDefault="00AF7458" w:rsidP="00AF7458">
                            <w:pPr>
                              <w:pStyle w:val="Titre2"/>
                              <w:ind w:left="709" w:firstLine="709"/>
                              <w:rPr>
                                <w:rFonts w:asciiTheme="minorHAnsi" w:hAnsiTheme="minorHAnsi" w:cstheme="minorHAnsi"/>
                                <w:sz w:val="4"/>
                                <w:szCs w:val="4"/>
                              </w:rPr>
                            </w:pPr>
                          </w:p>
                          <w:p w14:paraId="1805F539" w14:textId="77777777" w:rsidR="0093334F" w:rsidRPr="00F40469" w:rsidRDefault="00AF7458" w:rsidP="00AF7458">
                            <w:pPr>
                              <w:pStyle w:val="Titre2"/>
                              <w:rPr>
                                <w:rFonts w:asciiTheme="minorHAnsi" w:hAnsiTheme="minorHAnsi" w:cstheme="minorHAnsi"/>
                                <w:sz w:val="28"/>
                                <w:szCs w:val="28"/>
                              </w:rPr>
                            </w:pPr>
                            <w:r w:rsidRPr="00F40469">
                              <w:rPr>
                                <w:rFonts w:asciiTheme="minorHAnsi" w:hAnsiTheme="minorHAnsi" w:cstheme="minorHAnsi"/>
                                <w:sz w:val="28"/>
                                <w:szCs w:val="28"/>
                              </w:rPr>
                              <w:t xml:space="preserve">CONVENTION </w:t>
                            </w:r>
                            <w:r w:rsidR="0093334F" w:rsidRPr="00F40469">
                              <w:rPr>
                                <w:rFonts w:asciiTheme="minorHAnsi" w:hAnsiTheme="minorHAnsi" w:cstheme="minorHAnsi"/>
                                <w:sz w:val="28"/>
                                <w:szCs w:val="28"/>
                              </w:rPr>
                              <w:t>DE GESTION</w:t>
                            </w:r>
                          </w:p>
                          <w:p w14:paraId="379D3BE3" w14:textId="32E0123E" w:rsidR="00AF7458" w:rsidRPr="00F40469" w:rsidRDefault="00AF7458" w:rsidP="00F40469">
                            <w:pPr>
                              <w:pStyle w:val="Titre2"/>
                              <w:rPr>
                                <w:rFonts w:asciiTheme="minorHAnsi" w:hAnsiTheme="minorHAnsi" w:cstheme="minorHAnsi"/>
                                <w:sz w:val="28"/>
                                <w:szCs w:val="28"/>
                              </w:rPr>
                            </w:pPr>
                            <w:r w:rsidRPr="00F40469">
                              <w:rPr>
                                <w:rFonts w:asciiTheme="minorHAnsi" w:hAnsiTheme="minorHAnsi" w:cstheme="minorHAnsi"/>
                                <w:sz w:val="28"/>
                                <w:szCs w:val="28"/>
                              </w:rPr>
                              <w:t xml:space="preserve">CONTRAT D’ASSURANCE GROUPE POUR LA COUVERTURE DES RISQUES STATUTAIRES SOUSCRIT PAR LE CENTRE DE GESTION </w:t>
                            </w:r>
                            <w:r w:rsidR="009C6EDC" w:rsidRPr="00F40469">
                              <w:rPr>
                                <w:rFonts w:asciiTheme="minorHAnsi" w:hAnsiTheme="minorHAnsi" w:cstheme="minorHAnsi"/>
                                <w:sz w:val="28"/>
                                <w:szCs w:val="28"/>
                              </w:rPr>
                              <w:t>D’EURE</w:t>
                            </w:r>
                            <w:r w:rsidR="00415606">
                              <w:rPr>
                                <w:rFonts w:asciiTheme="minorHAnsi" w:hAnsiTheme="minorHAnsi" w:cstheme="minorHAnsi"/>
                                <w:sz w:val="28"/>
                                <w:szCs w:val="28"/>
                              </w:rPr>
                              <w:t>-</w:t>
                            </w:r>
                            <w:r w:rsidR="009C6EDC" w:rsidRPr="00F40469">
                              <w:rPr>
                                <w:rFonts w:asciiTheme="minorHAnsi" w:hAnsiTheme="minorHAnsi" w:cstheme="minorHAnsi"/>
                                <w:sz w:val="28"/>
                                <w:szCs w:val="28"/>
                              </w:rPr>
                              <w:t>ET</w:t>
                            </w:r>
                            <w:r w:rsidR="00415606">
                              <w:rPr>
                                <w:rFonts w:asciiTheme="minorHAnsi" w:hAnsiTheme="minorHAnsi" w:cstheme="minorHAnsi"/>
                                <w:sz w:val="28"/>
                                <w:szCs w:val="28"/>
                              </w:rPr>
                              <w:t>-</w:t>
                            </w:r>
                            <w:r w:rsidR="009C6EDC" w:rsidRPr="00F40469">
                              <w:rPr>
                                <w:rFonts w:asciiTheme="minorHAnsi" w:hAnsiTheme="minorHAnsi" w:cstheme="minorHAnsi"/>
                                <w:sz w:val="28"/>
                                <w:szCs w:val="28"/>
                              </w:rPr>
                              <w:t>LOIR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FC56B" id="_x0000_t202" coordsize="21600,21600" o:spt="202" path="m,l,21600r21600,l21600,xe">
                <v:stroke joinstyle="miter"/>
                <v:path gradientshapeok="t" o:connecttype="rect"/>
              </v:shapetype>
              <v:shape id="Zone de texte 2" o:spid="_x0000_s1026" type="#_x0000_t202" style="position:absolute;left:0;text-align:left;margin-left:0;margin-top:31.35pt;width:453.75pt;height:63.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">
                <v:textbox>
                  <w:txbxContent>
                    <w:p w14:paraId="17F11D83" w14:textId="77777777" w:rsidR="00AF7458" w:rsidRPr="0070451B" w:rsidRDefault="00AF7458" w:rsidP="00AF7458">
                      <w:pPr>
                        <w:pStyle w:val="Titre2"/>
                        <w:ind w:left="709" w:firstLine="709"/>
                        <w:rPr>
                          <w:rFonts w:asciiTheme="minorHAnsi" w:hAnsiTheme="minorHAnsi" w:cstheme="minorHAnsi"/>
                          <w:sz w:val="4"/>
                          <w:szCs w:val="4"/>
                        </w:rPr>
                      </w:pPr>
                    </w:p>
                    <w:p w14:paraId="1805F539" w14:textId="77777777" w:rsidR="0093334F" w:rsidRPr="00F40469" w:rsidRDefault="00AF7458" w:rsidP="00AF7458">
                      <w:pPr>
                        <w:pStyle w:val="Titre2"/>
                        <w:rPr>
                          <w:rFonts w:asciiTheme="minorHAnsi" w:hAnsiTheme="minorHAnsi" w:cstheme="minorHAnsi"/>
                          <w:sz w:val="28"/>
                          <w:szCs w:val="28"/>
                        </w:rPr>
                      </w:pPr>
                      <w:r w:rsidRPr="00F40469">
                        <w:rPr>
                          <w:rFonts w:asciiTheme="minorHAnsi" w:hAnsiTheme="minorHAnsi" w:cstheme="minorHAnsi"/>
                          <w:sz w:val="28"/>
                          <w:szCs w:val="28"/>
                        </w:rPr>
                        <w:t xml:space="preserve">CONVENTION </w:t>
                      </w:r>
                      <w:r w:rsidR="0093334F" w:rsidRPr="00F40469">
                        <w:rPr>
                          <w:rFonts w:asciiTheme="minorHAnsi" w:hAnsiTheme="minorHAnsi" w:cstheme="minorHAnsi"/>
                          <w:sz w:val="28"/>
                          <w:szCs w:val="28"/>
                        </w:rPr>
                        <w:t>DE GESTION</w:t>
                      </w:r>
                    </w:p>
                    <w:p w14:paraId="379D3BE3" w14:textId="32E0123E" w:rsidR="00AF7458" w:rsidRPr="00F40469" w:rsidRDefault="00AF7458" w:rsidP="00F40469">
                      <w:pPr>
                        <w:pStyle w:val="Titre2"/>
                        <w:rPr>
                          <w:rFonts w:asciiTheme="minorHAnsi" w:hAnsiTheme="minorHAnsi" w:cstheme="minorHAnsi"/>
                          <w:sz w:val="28"/>
                          <w:szCs w:val="28"/>
                        </w:rPr>
                      </w:pPr>
                      <w:r w:rsidRPr="00F40469">
                        <w:rPr>
                          <w:rFonts w:asciiTheme="minorHAnsi" w:hAnsiTheme="minorHAnsi" w:cstheme="minorHAnsi"/>
                          <w:sz w:val="28"/>
                          <w:szCs w:val="28"/>
                        </w:rPr>
                        <w:t xml:space="preserve">CONTRAT D’ASSURANCE GROUPE POUR LA COUVERTURE DES RISQUES STATUTAIRES SOUSCRIT PAR LE CENTRE DE GESTION </w:t>
                      </w:r>
                      <w:r w:rsidR="009C6EDC" w:rsidRPr="00F40469">
                        <w:rPr>
                          <w:rFonts w:asciiTheme="minorHAnsi" w:hAnsiTheme="minorHAnsi" w:cstheme="minorHAnsi"/>
                          <w:sz w:val="28"/>
                          <w:szCs w:val="28"/>
                        </w:rPr>
                        <w:t>D’EURE</w:t>
                      </w:r>
                      <w:r w:rsidR="00415606">
                        <w:rPr>
                          <w:rFonts w:asciiTheme="minorHAnsi" w:hAnsiTheme="minorHAnsi" w:cstheme="minorHAnsi"/>
                          <w:sz w:val="28"/>
                          <w:szCs w:val="28"/>
                        </w:rPr>
                        <w:t>-</w:t>
                      </w:r>
                      <w:r w:rsidR="009C6EDC" w:rsidRPr="00F40469">
                        <w:rPr>
                          <w:rFonts w:asciiTheme="minorHAnsi" w:hAnsiTheme="minorHAnsi" w:cstheme="minorHAnsi"/>
                          <w:sz w:val="28"/>
                          <w:szCs w:val="28"/>
                        </w:rPr>
                        <w:t>ET</w:t>
                      </w:r>
                      <w:r w:rsidR="00415606">
                        <w:rPr>
                          <w:rFonts w:asciiTheme="minorHAnsi" w:hAnsiTheme="minorHAnsi" w:cstheme="minorHAnsi"/>
                          <w:sz w:val="28"/>
                          <w:szCs w:val="28"/>
                        </w:rPr>
                        <w:t>-</w:t>
                      </w:r>
                      <w:r w:rsidR="009C6EDC" w:rsidRPr="00F40469">
                        <w:rPr>
                          <w:rFonts w:asciiTheme="minorHAnsi" w:hAnsiTheme="minorHAnsi" w:cstheme="minorHAnsi"/>
                          <w:sz w:val="28"/>
                          <w:szCs w:val="28"/>
                        </w:rPr>
                        <w:t>LOIR</w:t>
                      </w:r>
                    </w:p>
                  </w:txbxContent>
                </v:textbox>
                <w10:wrap type="square" anchorx="margin"/>
              </v:shape>
            </w:pict>
          </mc:Fallback>
        </mc:AlternateContent>
      </w:r>
    </w:p>
    <w:p w14:paraId="4EA5C39E" w14:textId="77777777" w:rsidR="00F40469" w:rsidRDefault="00F40469" w:rsidP="003F5109">
      <w:pPr>
        <w:spacing w:line="276" w:lineRule="auto"/>
        <w:jc w:val="both"/>
        <w:rPr>
          <w:rFonts w:asciiTheme="minorHAnsi" w:hAnsiTheme="minorHAnsi" w:cstheme="minorHAnsi"/>
          <w:b/>
          <w:sz w:val="22"/>
          <w:szCs w:val="22"/>
        </w:rPr>
      </w:pPr>
    </w:p>
    <w:p w14:paraId="484E63A2" w14:textId="77777777" w:rsidR="00F40469" w:rsidRDefault="00F40469" w:rsidP="003F5109">
      <w:pPr>
        <w:spacing w:line="276" w:lineRule="auto"/>
        <w:jc w:val="both"/>
        <w:rPr>
          <w:rFonts w:asciiTheme="minorHAnsi" w:hAnsiTheme="minorHAnsi" w:cstheme="minorHAnsi"/>
          <w:b/>
          <w:sz w:val="22"/>
          <w:szCs w:val="22"/>
        </w:rPr>
      </w:pPr>
    </w:p>
    <w:p w14:paraId="02511286" w14:textId="77777777" w:rsidR="008648A7" w:rsidRPr="003F5109" w:rsidRDefault="008648A7" w:rsidP="00D91303">
      <w:pPr>
        <w:spacing w:line="276" w:lineRule="auto"/>
        <w:ind w:left="-142" w:right="-285"/>
        <w:jc w:val="both"/>
        <w:rPr>
          <w:rFonts w:asciiTheme="minorHAnsi" w:hAnsiTheme="minorHAnsi" w:cstheme="minorHAnsi"/>
          <w:b/>
          <w:sz w:val="22"/>
          <w:szCs w:val="22"/>
        </w:rPr>
      </w:pPr>
      <w:r w:rsidRPr="003F5109">
        <w:rPr>
          <w:rFonts w:asciiTheme="minorHAnsi" w:hAnsiTheme="minorHAnsi" w:cstheme="minorHAnsi"/>
          <w:b/>
          <w:sz w:val="22"/>
          <w:szCs w:val="22"/>
        </w:rPr>
        <w:t xml:space="preserve">ENTRE : </w:t>
      </w:r>
    </w:p>
    <w:p w14:paraId="7B405BE5" w14:textId="77777777" w:rsidR="008648A7" w:rsidRPr="0070451B" w:rsidRDefault="008648A7" w:rsidP="00D91303">
      <w:pPr>
        <w:spacing w:line="276" w:lineRule="auto"/>
        <w:ind w:left="-142" w:right="-285"/>
        <w:jc w:val="both"/>
        <w:rPr>
          <w:rFonts w:asciiTheme="minorHAnsi" w:hAnsiTheme="minorHAnsi" w:cstheme="minorHAnsi"/>
          <w:b/>
          <w:sz w:val="16"/>
          <w:szCs w:val="16"/>
        </w:rPr>
      </w:pPr>
    </w:p>
    <w:p w14:paraId="6F124964" w14:textId="77777777" w:rsidR="00A95D11" w:rsidRDefault="00AF7458" w:rsidP="00D91303">
      <w:pPr>
        <w:spacing w:line="276" w:lineRule="auto"/>
        <w:ind w:left="-142" w:right="-285"/>
        <w:jc w:val="both"/>
        <w:rPr>
          <w:rFonts w:asciiTheme="minorHAnsi" w:hAnsiTheme="minorHAnsi" w:cstheme="minorHAnsi"/>
          <w:sz w:val="22"/>
          <w:szCs w:val="22"/>
        </w:rPr>
      </w:pPr>
      <w:r w:rsidRPr="00AF7458">
        <w:rPr>
          <w:rFonts w:asciiTheme="minorHAnsi" w:hAnsiTheme="minorHAnsi" w:cstheme="minorHAnsi"/>
          <w:sz w:val="22"/>
          <w:szCs w:val="22"/>
        </w:rPr>
        <w:t xml:space="preserve">La collectivité (ou l’établissement public) </w:t>
      </w:r>
    </w:p>
    <w:p w14:paraId="2B967325" w14:textId="77777777" w:rsidR="00AF7458" w:rsidRDefault="002C0CD5"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w:t>
      </w:r>
      <w:r w:rsidR="00AF7458">
        <w:rPr>
          <w:rFonts w:asciiTheme="minorHAnsi" w:hAnsiTheme="minorHAnsi" w:cstheme="minorHAnsi"/>
          <w:sz w:val="22"/>
          <w:szCs w:val="22"/>
        </w:rPr>
        <w:t>…………………………………………………………………………......………</w:t>
      </w:r>
      <w:r>
        <w:rPr>
          <w:rFonts w:asciiTheme="minorHAnsi" w:hAnsiTheme="minorHAnsi" w:cstheme="minorHAnsi"/>
          <w:sz w:val="22"/>
          <w:szCs w:val="22"/>
        </w:rPr>
        <w:t>………..</w:t>
      </w:r>
      <w:r w:rsidR="00AF7458">
        <w:rPr>
          <w:rFonts w:asciiTheme="minorHAnsi" w:hAnsiTheme="minorHAnsi" w:cstheme="minorHAnsi"/>
          <w:sz w:val="22"/>
          <w:szCs w:val="22"/>
        </w:rPr>
        <w:t>……,</w:t>
      </w:r>
    </w:p>
    <w:p w14:paraId="45CC28FC" w14:textId="77777777" w:rsidR="00AF7458" w:rsidRDefault="00AF7458"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Représenté(e) par son Maire (ou Président)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444D1D85" w14:textId="77777777" w:rsidR="00AF7458" w:rsidRDefault="00AF7458"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Agissant en vertu d’une délibération du conseil (municipal, syndical, communautaire) en date du ………………………………………………………………, d’une part,</w:t>
      </w:r>
    </w:p>
    <w:p w14:paraId="5D724637" w14:textId="77777777" w:rsidR="00AF7458" w:rsidRPr="0070451B" w:rsidRDefault="00AF7458" w:rsidP="00D91303">
      <w:pPr>
        <w:spacing w:line="276" w:lineRule="auto"/>
        <w:ind w:left="-142" w:right="-285"/>
        <w:jc w:val="both"/>
        <w:rPr>
          <w:rFonts w:asciiTheme="minorHAnsi" w:hAnsiTheme="minorHAnsi" w:cstheme="minorHAnsi"/>
          <w:sz w:val="16"/>
          <w:szCs w:val="16"/>
        </w:rPr>
      </w:pPr>
    </w:p>
    <w:p w14:paraId="03FC9017" w14:textId="7677CDB5" w:rsidR="00AF7458" w:rsidRPr="00AF7458" w:rsidRDefault="00AF7458" w:rsidP="00D91303">
      <w:pPr>
        <w:spacing w:line="276" w:lineRule="auto"/>
        <w:ind w:left="-142" w:right="-285"/>
        <w:jc w:val="right"/>
        <w:rPr>
          <w:rFonts w:asciiTheme="minorHAnsi" w:hAnsiTheme="minorHAnsi" w:cstheme="minorHAnsi"/>
          <w:sz w:val="22"/>
          <w:szCs w:val="22"/>
        </w:rPr>
      </w:pPr>
      <w:r>
        <w:rPr>
          <w:rFonts w:asciiTheme="minorHAnsi" w:hAnsiTheme="minorHAnsi" w:cstheme="minorHAnsi"/>
          <w:sz w:val="22"/>
          <w:szCs w:val="22"/>
        </w:rPr>
        <w:t>Ci-après dénommé(e) la collectivité</w:t>
      </w:r>
      <w:r w:rsidR="00415606">
        <w:rPr>
          <w:rFonts w:asciiTheme="minorHAnsi" w:hAnsiTheme="minorHAnsi" w:cstheme="minorHAnsi"/>
          <w:sz w:val="22"/>
          <w:szCs w:val="22"/>
        </w:rPr>
        <w:t xml:space="preserve"> adhérente</w:t>
      </w:r>
      <w:r>
        <w:rPr>
          <w:rFonts w:asciiTheme="minorHAnsi" w:hAnsiTheme="minorHAnsi" w:cstheme="minorHAnsi"/>
          <w:sz w:val="22"/>
          <w:szCs w:val="22"/>
        </w:rPr>
        <w:t>,</w:t>
      </w:r>
    </w:p>
    <w:p w14:paraId="0B30693F" w14:textId="77777777" w:rsidR="00BB223C" w:rsidRDefault="00BB223C" w:rsidP="00D91303">
      <w:pPr>
        <w:spacing w:line="276" w:lineRule="auto"/>
        <w:ind w:left="-142" w:right="-285"/>
        <w:jc w:val="both"/>
        <w:rPr>
          <w:rFonts w:asciiTheme="minorHAnsi" w:hAnsiTheme="minorHAnsi" w:cstheme="minorHAnsi"/>
          <w:b/>
          <w:sz w:val="22"/>
          <w:szCs w:val="22"/>
        </w:rPr>
      </w:pPr>
      <w:r w:rsidRPr="003F5109">
        <w:rPr>
          <w:rFonts w:asciiTheme="minorHAnsi" w:hAnsiTheme="minorHAnsi" w:cstheme="minorHAnsi"/>
          <w:b/>
          <w:sz w:val="22"/>
          <w:szCs w:val="22"/>
        </w:rPr>
        <w:t>ET</w:t>
      </w:r>
    </w:p>
    <w:p w14:paraId="5B4253C7" w14:textId="77777777" w:rsidR="00AF7458" w:rsidRPr="0070451B" w:rsidRDefault="00AF7458" w:rsidP="00D91303">
      <w:pPr>
        <w:spacing w:line="276" w:lineRule="auto"/>
        <w:ind w:left="-142" w:right="-285"/>
        <w:jc w:val="both"/>
        <w:rPr>
          <w:rFonts w:asciiTheme="minorHAnsi" w:hAnsiTheme="minorHAnsi" w:cstheme="minorHAnsi"/>
          <w:b/>
          <w:sz w:val="16"/>
          <w:szCs w:val="16"/>
        </w:rPr>
      </w:pPr>
    </w:p>
    <w:p w14:paraId="1A94D47C" w14:textId="77777777" w:rsidR="00AF7458" w:rsidRPr="003F5109" w:rsidRDefault="00AF7458" w:rsidP="00D91303">
      <w:pPr>
        <w:pStyle w:val="Corpsdetexte2"/>
        <w:spacing w:line="276" w:lineRule="auto"/>
        <w:ind w:left="-142" w:right="-285"/>
        <w:rPr>
          <w:rFonts w:asciiTheme="minorHAnsi" w:hAnsiTheme="minorHAnsi" w:cstheme="minorHAnsi"/>
          <w:b/>
          <w:sz w:val="22"/>
          <w:szCs w:val="22"/>
        </w:rPr>
      </w:pPr>
      <w:r w:rsidRPr="003F5109">
        <w:rPr>
          <w:rFonts w:asciiTheme="minorHAnsi" w:hAnsiTheme="minorHAnsi" w:cstheme="minorHAnsi"/>
          <w:sz w:val="22"/>
          <w:szCs w:val="22"/>
        </w:rPr>
        <w:t xml:space="preserve">Le Centre de Gestion de la Fonction Publique Territoriale </w:t>
      </w:r>
      <w:r w:rsidR="009C6EDC">
        <w:rPr>
          <w:rFonts w:asciiTheme="minorHAnsi" w:hAnsiTheme="minorHAnsi" w:cstheme="minorHAnsi"/>
          <w:sz w:val="22"/>
          <w:szCs w:val="22"/>
        </w:rPr>
        <w:t>d’Eure-et-Loir</w:t>
      </w:r>
      <w:r w:rsidRPr="003F5109">
        <w:rPr>
          <w:rFonts w:asciiTheme="minorHAnsi" w:hAnsiTheme="minorHAnsi" w:cstheme="minorHAnsi"/>
          <w:sz w:val="22"/>
          <w:szCs w:val="22"/>
        </w:rPr>
        <w:t xml:space="preserve"> – </w:t>
      </w:r>
      <w:r w:rsidR="009C6EDC">
        <w:rPr>
          <w:rFonts w:asciiTheme="minorHAnsi" w:hAnsiTheme="minorHAnsi" w:cstheme="minorHAnsi"/>
          <w:sz w:val="22"/>
          <w:szCs w:val="22"/>
        </w:rPr>
        <w:t>9 rue Jean Perrin</w:t>
      </w:r>
      <w:r w:rsidRPr="003F5109">
        <w:rPr>
          <w:rFonts w:asciiTheme="minorHAnsi" w:hAnsiTheme="minorHAnsi" w:cstheme="minorHAnsi"/>
          <w:sz w:val="22"/>
          <w:szCs w:val="22"/>
        </w:rPr>
        <w:t xml:space="preserve">–– </w:t>
      </w:r>
      <w:r w:rsidR="009C6EDC">
        <w:rPr>
          <w:rFonts w:asciiTheme="minorHAnsi" w:hAnsiTheme="minorHAnsi" w:cstheme="minorHAnsi"/>
          <w:sz w:val="22"/>
          <w:szCs w:val="22"/>
        </w:rPr>
        <w:t>28 600 LUISANT</w:t>
      </w:r>
      <w:r w:rsidRPr="003F5109">
        <w:rPr>
          <w:rFonts w:asciiTheme="minorHAnsi" w:hAnsiTheme="minorHAnsi" w:cstheme="minorHAnsi"/>
          <w:sz w:val="22"/>
          <w:szCs w:val="22"/>
        </w:rPr>
        <w:t xml:space="preserve">, représenté par son Président, Monsieur </w:t>
      </w:r>
      <w:r w:rsidR="009C6EDC">
        <w:rPr>
          <w:rFonts w:asciiTheme="minorHAnsi" w:hAnsiTheme="minorHAnsi" w:cstheme="minorHAnsi"/>
          <w:sz w:val="22"/>
          <w:szCs w:val="22"/>
        </w:rPr>
        <w:t>Bertrand MASSOT</w:t>
      </w:r>
      <w:r w:rsidRPr="003F5109">
        <w:rPr>
          <w:rFonts w:asciiTheme="minorHAnsi" w:hAnsiTheme="minorHAnsi" w:cstheme="minorHAnsi"/>
          <w:sz w:val="22"/>
          <w:szCs w:val="22"/>
        </w:rPr>
        <w:t>,</w:t>
      </w:r>
      <w:r>
        <w:rPr>
          <w:rFonts w:asciiTheme="minorHAnsi" w:hAnsiTheme="minorHAnsi" w:cstheme="minorHAnsi"/>
          <w:sz w:val="22"/>
          <w:szCs w:val="22"/>
        </w:rPr>
        <w:t xml:space="preserve"> agissant en vertu de la délibération </w:t>
      </w:r>
      <w:r w:rsidRPr="00D21999">
        <w:rPr>
          <w:rFonts w:asciiTheme="minorHAnsi" w:hAnsiTheme="minorHAnsi" w:cstheme="minorHAnsi"/>
          <w:sz w:val="22"/>
          <w:szCs w:val="22"/>
        </w:rPr>
        <w:t xml:space="preserve">n° </w:t>
      </w:r>
      <w:r w:rsidR="00D21999">
        <w:rPr>
          <w:rFonts w:asciiTheme="minorHAnsi" w:hAnsiTheme="minorHAnsi" w:cstheme="minorHAnsi"/>
          <w:sz w:val="22"/>
          <w:szCs w:val="22"/>
        </w:rPr>
        <w:t>2</w:t>
      </w:r>
      <w:r w:rsidR="009C6EDC">
        <w:rPr>
          <w:rFonts w:asciiTheme="minorHAnsi" w:hAnsiTheme="minorHAnsi" w:cstheme="minorHAnsi"/>
          <w:sz w:val="22"/>
          <w:szCs w:val="22"/>
        </w:rPr>
        <w:t>024-D-24</w:t>
      </w:r>
      <w:r>
        <w:rPr>
          <w:rFonts w:asciiTheme="minorHAnsi" w:hAnsiTheme="minorHAnsi" w:cstheme="minorHAnsi"/>
          <w:sz w:val="22"/>
          <w:szCs w:val="22"/>
        </w:rPr>
        <w:t xml:space="preserve"> du conseil d’administration en date du </w:t>
      </w:r>
      <w:r w:rsidR="009C6EDC">
        <w:rPr>
          <w:rFonts w:asciiTheme="minorHAnsi" w:hAnsiTheme="minorHAnsi" w:cstheme="minorHAnsi"/>
          <w:sz w:val="22"/>
          <w:szCs w:val="22"/>
        </w:rPr>
        <w:t>3</w:t>
      </w:r>
      <w:r w:rsidR="004A54BE">
        <w:rPr>
          <w:rFonts w:asciiTheme="minorHAnsi" w:hAnsiTheme="minorHAnsi" w:cstheme="minorHAnsi"/>
          <w:sz w:val="22"/>
          <w:szCs w:val="22"/>
        </w:rPr>
        <w:t xml:space="preserve"> juillet 202</w:t>
      </w:r>
      <w:r w:rsidR="009C6EDC">
        <w:rPr>
          <w:rFonts w:asciiTheme="minorHAnsi" w:hAnsiTheme="minorHAnsi" w:cstheme="minorHAnsi"/>
          <w:sz w:val="22"/>
          <w:szCs w:val="22"/>
        </w:rPr>
        <w:t>4</w:t>
      </w:r>
      <w:r>
        <w:rPr>
          <w:rFonts w:asciiTheme="minorHAnsi" w:hAnsiTheme="minorHAnsi" w:cstheme="minorHAnsi"/>
          <w:sz w:val="22"/>
          <w:szCs w:val="22"/>
        </w:rPr>
        <w:t>, d’autre part,</w:t>
      </w:r>
    </w:p>
    <w:p w14:paraId="5AA84EB2" w14:textId="77777777" w:rsidR="00AF7458" w:rsidRPr="0070451B" w:rsidRDefault="00AF7458" w:rsidP="00D91303">
      <w:pPr>
        <w:tabs>
          <w:tab w:val="left" w:pos="720"/>
        </w:tabs>
        <w:spacing w:line="276" w:lineRule="auto"/>
        <w:ind w:left="-142" w:right="-285"/>
        <w:jc w:val="both"/>
        <w:rPr>
          <w:rFonts w:asciiTheme="minorHAnsi" w:hAnsiTheme="minorHAnsi" w:cstheme="minorHAnsi"/>
          <w:b/>
          <w:sz w:val="16"/>
          <w:szCs w:val="16"/>
        </w:rPr>
      </w:pPr>
    </w:p>
    <w:p w14:paraId="05DFDE9B" w14:textId="48FDB7CC" w:rsidR="00AF7458" w:rsidRPr="003F5109" w:rsidRDefault="00AF7458" w:rsidP="00D91303">
      <w:pPr>
        <w:tabs>
          <w:tab w:val="left" w:pos="720"/>
        </w:tabs>
        <w:spacing w:line="276" w:lineRule="auto"/>
        <w:ind w:left="-142" w:right="-285"/>
        <w:jc w:val="right"/>
        <w:rPr>
          <w:rFonts w:asciiTheme="minorHAnsi" w:hAnsiTheme="minorHAnsi" w:cstheme="minorHAnsi"/>
          <w:sz w:val="22"/>
          <w:szCs w:val="22"/>
        </w:rPr>
      </w:pPr>
      <w:r>
        <w:rPr>
          <w:rFonts w:asciiTheme="minorHAnsi" w:hAnsiTheme="minorHAnsi" w:cstheme="minorHAnsi"/>
          <w:sz w:val="22"/>
          <w:szCs w:val="22"/>
        </w:rPr>
        <w:t xml:space="preserve">Ci-après </w:t>
      </w:r>
      <w:r w:rsidR="00F40469">
        <w:rPr>
          <w:rFonts w:asciiTheme="minorHAnsi" w:hAnsiTheme="minorHAnsi" w:cstheme="minorHAnsi"/>
          <w:sz w:val="22"/>
          <w:szCs w:val="22"/>
        </w:rPr>
        <w:t>désigné le</w:t>
      </w:r>
      <w:r>
        <w:rPr>
          <w:rFonts w:asciiTheme="minorHAnsi" w:hAnsiTheme="minorHAnsi" w:cstheme="minorHAnsi"/>
          <w:sz w:val="22"/>
          <w:szCs w:val="22"/>
        </w:rPr>
        <w:t xml:space="preserve"> </w:t>
      </w:r>
      <w:r w:rsidR="00415606">
        <w:rPr>
          <w:rFonts w:asciiTheme="minorHAnsi" w:hAnsiTheme="minorHAnsi" w:cstheme="minorHAnsi"/>
          <w:sz w:val="22"/>
          <w:szCs w:val="22"/>
        </w:rPr>
        <w:t>CDG28</w:t>
      </w:r>
      <w:r>
        <w:rPr>
          <w:rFonts w:asciiTheme="minorHAnsi" w:hAnsiTheme="minorHAnsi" w:cstheme="minorHAnsi"/>
          <w:sz w:val="22"/>
          <w:szCs w:val="22"/>
        </w:rPr>
        <w:t>,</w:t>
      </w:r>
    </w:p>
    <w:p w14:paraId="786B8EE9" w14:textId="77777777" w:rsidR="00BB223C" w:rsidRPr="0070451B" w:rsidRDefault="00BB223C" w:rsidP="00D91303">
      <w:pPr>
        <w:spacing w:line="276" w:lineRule="auto"/>
        <w:ind w:left="-142" w:right="-285"/>
        <w:jc w:val="both"/>
        <w:rPr>
          <w:rFonts w:asciiTheme="minorHAnsi" w:hAnsiTheme="minorHAnsi" w:cstheme="minorHAnsi"/>
          <w:b/>
          <w:sz w:val="16"/>
          <w:szCs w:val="16"/>
        </w:rPr>
      </w:pPr>
    </w:p>
    <w:p w14:paraId="51568019" w14:textId="77777777" w:rsidR="005554FD" w:rsidRPr="00AF7458" w:rsidRDefault="00AF7458" w:rsidP="00D91303">
      <w:pPr>
        <w:pStyle w:val="Corpsdetexte2"/>
        <w:spacing w:line="276" w:lineRule="auto"/>
        <w:ind w:left="-142" w:right="-285"/>
        <w:rPr>
          <w:rFonts w:asciiTheme="minorHAnsi" w:hAnsiTheme="minorHAnsi" w:cstheme="minorHAnsi"/>
          <w:b/>
          <w:sz w:val="22"/>
          <w:szCs w:val="22"/>
        </w:rPr>
      </w:pPr>
      <w:r w:rsidRPr="00AF7458">
        <w:rPr>
          <w:rFonts w:asciiTheme="minorHAnsi" w:hAnsiTheme="minorHAnsi" w:cstheme="minorHAnsi"/>
          <w:b/>
          <w:sz w:val="22"/>
          <w:szCs w:val="22"/>
        </w:rPr>
        <w:t>Il est préalablement exposé :</w:t>
      </w:r>
    </w:p>
    <w:p w14:paraId="7E7D17DE" w14:textId="77777777" w:rsidR="00AF7458" w:rsidRPr="0070451B" w:rsidRDefault="00AF7458" w:rsidP="00D91303">
      <w:pPr>
        <w:pStyle w:val="Corpsdetexte2"/>
        <w:spacing w:line="276" w:lineRule="auto"/>
        <w:ind w:left="-142" w:right="-285"/>
        <w:rPr>
          <w:rFonts w:asciiTheme="minorHAnsi" w:hAnsiTheme="minorHAnsi" w:cstheme="minorHAnsi"/>
          <w:b/>
          <w:sz w:val="16"/>
          <w:szCs w:val="16"/>
          <w:highlight w:val="yellow"/>
        </w:rPr>
      </w:pPr>
    </w:p>
    <w:p w14:paraId="2009A938" w14:textId="5F7E1EDB" w:rsidR="009C6EDC" w:rsidRPr="009C6EDC" w:rsidRDefault="009C6EDC" w:rsidP="00D91303">
      <w:pPr>
        <w:pStyle w:val="Corpsdetexte2"/>
        <w:spacing w:line="276" w:lineRule="auto"/>
        <w:ind w:left="-142" w:right="-285"/>
        <w:rPr>
          <w:rFonts w:asciiTheme="minorHAnsi" w:hAnsiTheme="minorHAnsi" w:cstheme="minorHAnsi"/>
          <w:sz w:val="22"/>
          <w:szCs w:val="22"/>
        </w:rPr>
      </w:pPr>
      <w:r w:rsidRPr="009C6EDC">
        <w:rPr>
          <w:rFonts w:asciiTheme="minorHAnsi" w:hAnsiTheme="minorHAnsi" w:cstheme="minorHAnsi"/>
          <w:sz w:val="22"/>
          <w:szCs w:val="22"/>
        </w:rPr>
        <w:t xml:space="preserve">Conformément à l’article 26 de la loi n°84-53 du 26 janvier 1984 modifiée, les centres de gestion peuvent souscrire, pour le compte des collectivités et établissements du département qui le demandent, des contrats d'assurance les garantissant contre les risques financiers découlant des dispositions </w:t>
      </w:r>
      <w:r w:rsidR="00415606">
        <w:rPr>
          <w:rFonts w:asciiTheme="minorHAnsi" w:hAnsiTheme="minorHAnsi" w:cstheme="minorHAnsi"/>
          <w:sz w:val="22"/>
          <w:szCs w:val="22"/>
        </w:rPr>
        <w:t>du Code général de la fonction publique relatives à la maladie, au décès, à l’invalidité, à l’incapacité et aux accidents imputables ou non au service</w:t>
      </w:r>
      <w:r w:rsidRPr="009C6EDC">
        <w:rPr>
          <w:rFonts w:asciiTheme="minorHAnsi" w:hAnsiTheme="minorHAnsi" w:cstheme="minorHAnsi"/>
          <w:sz w:val="22"/>
          <w:szCs w:val="22"/>
        </w:rPr>
        <w:t>, ainsi que des dispositions équivalentes couvrant les risques applicables aux agents contractuels.</w:t>
      </w:r>
    </w:p>
    <w:p w14:paraId="2DAD8FB4" w14:textId="4B7C2AB2" w:rsidR="009C6EDC" w:rsidRPr="00456AF8" w:rsidRDefault="009C6EDC" w:rsidP="00D91303">
      <w:pPr>
        <w:pStyle w:val="Corpsdetexte2"/>
        <w:spacing w:line="276" w:lineRule="auto"/>
        <w:ind w:left="-142" w:right="-285"/>
        <w:rPr>
          <w:rFonts w:asciiTheme="minorHAnsi" w:hAnsiTheme="minorHAnsi" w:cstheme="minorHAnsi"/>
          <w:sz w:val="22"/>
          <w:szCs w:val="22"/>
        </w:rPr>
      </w:pPr>
      <w:r w:rsidRPr="009C6EDC">
        <w:rPr>
          <w:rFonts w:asciiTheme="minorHAnsi" w:hAnsiTheme="minorHAnsi" w:cstheme="minorHAnsi"/>
          <w:sz w:val="22"/>
          <w:szCs w:val="22"/>
        </w:rPr>
        <w:t xml:space="preserve">Suite à une procédure de mise en concurrence, le </w:t>
      </w:r>
      <w:r w:rsidR="00415606">
        <w:rPr>
          <w:rFonts w:asciiTheme="minorHAnsi" w:hAnsiTheme="minorHAnsi" w:cstheme="minorHAnsi"/>
          <w:sz w:val="22"/>
          <w:szCs w:val="22"/>
        </w:rPr>
        <w:t>CDG28</w:t>
      </w:r>
      <w:r w:rsidRPr="009C6EDC">
        <w:rPr>
          <w:rFonts w:asciiTheme="minorHAnsi" w:hAnsiTheme="minorHAnsi" w:cstheme="minorHAnsi"/>
          <w:sz w:val="22"/>
          <w:szCs w:val="22"/>
        </w:rPr>
        <w:t xml:space="preserve"> a souscrit un nouveau un contrat groupe d’assurance ouvert à adhésion facultative garantissant les risques précités, pour la période du 1er janvier 202</w:t>
      </w:r>
      <w:r>
        <w:rPr>
          <w:rFonts w:asciiTheme="minorHAnsi" w:hAnsiTheme="minorHAnsi" w:cstheme="minorHAnsi"/>
          <w:sz w:val="22"/>
          <w:szCs w:val="22"/>
        </w:rPr>
        <w:t>5</w:t>
      </w:r>
      <w:r w:rsidRPr="009C6EDC">
        <w:rPr>
          <w:rFonts w:asciiTheme="minorHAnsi" w:hAnsiTheme="minorHAnsi" w:cstheme="minorHAnsi"/>
          <w:sz w:val="22"/>
          <w:szCs w:val="22"/>
        </w:rPr>
        <w:t xml:space="preserve"> au 31 décembre 202</w:t>
      </w:r>
      <w:r>
        <w:rPr>
          <w:rFonts w:asciiTheme="minorHAnsi" w:hAnsiTheme="minorHAnsi" w:cstheme="minorHAnsi"/>
          <w:sz w:val="22"/>
          <w:szCs w:val="22"/>
        </w:rPr>
        <w:t>8</w:t>
      </w:r>
      <w:r w:rsidRPr="009C6EDC">
        <w:rPr>
          <w:rFonts w:asciiTheme="minorHAnsi" w:hAnsiTheme="minorHAnsi" w:cstheme="minorHAnsi"/>
          <w:sz w:val="22"/>
          <w:szCs w:val="22"/>
        </w:rPr>
        <w:t xml:space="preserve">. </w:t>
      </w:r>
      <w:r w:rsidRPr="00456AF8">
        <w:rPr>
          <w:rFonts w:asciiTheme="minorHAnsi" w:hAnsiTheme="minorHAnsi" w:cstheme="minorHAnsi"/>
          <w:sz w:val="22"/>
          <w:szCs w:val="22"/>
        </w:rPr>
        <w:t xml:space="preserve">L’offre qui a été retenue à l’issue de la procédure concurrentielle avec négociation est celle du groupement constitué de </w:t>
      </w:r>
      <w:r>
        <w:rPr>
          <w:rFonts w:asciiTheme="minorHAnsi" w:hAnsiTheme="minorHAnsi" w:cstheme="minorHAnsi"/>
          <w:sz w:val="22"/>
          <w:szCs w:val="22"/>
        </w:rPr>
        <w:t>RELYENS</w:t>
      </w:r>
      <w:r w:rsidR="00415606">
        <w:rPr>
          <w:rFonts w:asciiTheme="minorHAnsi" w:hAnsiTheme="minorHAnsi" w:cstheme="minorHAnsi"/>
          <w:sz w:val="22"/>
          <w:szCs w:val="22"/>
        </w:rPr>
        <w:t xml:space="preserve"> et </w:t>
      </w:r>
      <w:r>
        <w:rPr>
          <w:rFonts w:asciiTheme="minorHAnsi" w:hAnsiTheme="minorHAnsi" w:cstheme="minorHAnsi"/>
          <w:sz w:val="22"/>
          <w:szCs w:val="22"/>
        </w:rPr>
        <w:t>CNP ASSURANCES</w:t>
      </w:r>
      <w:r w:rsidRPr="00456AF8">
        <w:rPr>
          <w:rFonts w:asciiTheme="minorHAnsi" w:hAnsiTheme="minorHAnsi" w:cstheme="minorHAnsi"/>
          <w:sz w:val="22"/>
          <w:szCs w:val="22"/>
        </w:rPr>
        <w:t>.</w:t>
      </w:r>
    </w:p>
    <w:p w14:paraId="766EB55E" w14:textId="77777777" w:rsidR="009C6EDC" w:rsidRPr="009C6EDC" w:rsidRDefault="009C6EDC" w:rsidP="00D91303">
      <w:pPr>
        <w:pStyle w:val="Corpsdetexte2"/>
        <w:spacing w:line="276" w:lineRule="auto"/>
        <w:ind w:left="-142" w:right="-285"/>
        <w:rPr>
          <w:rFonts w:asciiTheme="minorHAnsi" w:hAnsiTheme="minorHAnsi" w:cstheme="minorHAnsi"/>
          <w:sz w:val="22"/>
          <w:szCs w:val="22"/>
        </w:rPr>
      </w:pPr>
    </w:p>
    <w:p w14:paraId="1030D435" w14:textId="4136A599" w:rsidR="00456AF8" w:rsidRDefault="009C6EDC" w:rsidP="00D91303">
      <w:pPr>
        <w:pStyle w:val="Corpsdetexte2"/>
        <w:spacing w:line="276" w:lineRule="auto"/>
        <w:ind w:left="-142" w:right="-285"/>
        <w:rPr>
          <w:rFonts w:asciiTheme="minorHAnsi" w:hAnsiTheme="minorHAnsi" w:cstheme="minorHAnsi"/>
          <w:sz w:val="22"/>
          <w:szCs w:val="22"/>
        </w:rPr>
      </w:pPr>
      <w:r w:rsidRPr="009C6EDC">
        <w:rPr>
          <w:rFonts w:asciiTheme="minorHAnsi" w:hAnsiTheme="minorHAnsi" w:cstheme="minorHAnsi"/>
          <w:sz w:val="22"/>
          <w:szCs w:val="22"/>
        </w:rPr>
        <w:t xml:space="preserve">Pour piloter ce contrat et conseiller les collectivités adhérentes, le </w:t>
      </w:r>
      <w:r w:rsidR="00415606">
        <w:rPr>
          <w:rFonts w:asciiTheme="minorHAnsi" w:hAnsiTheme="minorHAnsi" w:cstheme="minorHAnsi"/>
          <w:sz w:val="22"/>
          <w:szCs w:val="22"/>
        </w:rPr>
        <w:t>CDG28</w:t>
      </w:r>
      <w:r w:rsidRPr="009C6EDC">
        <w:rPr>
          <w:rFonts w:asciiTheme="minorHAnsi" w:hAnsiTheme="minorHAnsi" w:cstheme="minorHAnsi"/>
          <w:sz w:val="22"/>
          <w:szCs w:val="22"/>
        </w:rPr>
        <w:t xml:space="preserve"> met en place un accompagnement dont le contenu est l’objet de la présente convention</w:t>
      </w:r>
      <w:r>
        <w:rPr>
          <w:rFonts w:asciiTheme="minorHAnsi" w:hAnsiTheme="minorHAnsi" w:cstheme="minorHAnsi"/>
          <w:sz w:val="22"/>
          <w:szCs w:val="22"/>
        </w:rPr>
        <w:t>.</w:t>
      </w:r>
    </w:p>
    <w:p w14:paraId="3C49AEE0" w14:textId="77777777" w:rsidR="009C6EDC" w:rsidRPr="0070451B" w:rsidRDefault="009C6EDC" w:rsidP="00D91303">
      <w:pPr>
        <w:pStyle w:val="Corpsdetexte2"/>
        <w:spacing w:line="276" w:lineRule="auto"/>
        <w:ind w:left="-142" w:right="-285"/>
        <w:rPr>
          <w:rFonts w:asciiTheme="minorHAnsi" w:hAnsiTheme="minorHAnsi" w:cstheme="minorHAnsi"/>
          <w:sz w:val="16"/>
          <w:szCs w:val="16"/>
        </w:rPr>
      </w:pPr>
    </w:p>
    <w:p w14:paraId="71C694FF" w14:textId="77777777" w:rsidR="009C6EDC" w:rsidRDefault="009C6EDC" w:rsidP="00D91303">
      <w:pPr>
        <w:pStyle w:val="Corpsdetexte2"/>
        <w:spacing w:line="276" w:lineRule="auto"/>
        <w:ind w:left="-142" w:right="-285"/>
        <w:rPr>
          <w:rFonts w:asciiTheme="minorHAnsi" w:hAnsiTheme="minorHAnsi" w:cstheme="minorHAnsi"/>
          <w:sz w:val="22"/>
          <w:szCs w:val="22"/>
        </w:rPr>
      </w:pPr>
      <w:r>
        <w:rPr>
          <w:rFonts w:asciiTheme="minorHAnsi" w:hAnsiTheme="minorHAnsi" w:cstheme="minorHAnsi"/>
          <w:sz w:val="22"/>
          <w:szCs w:val="22"/>
        </w:rPr>
        <w:t xml:space="preserve">L’adhésion de la collectivité au contrat groupe d’assurance statutaire, emporte adhésion à la prestation d’accompagnement du centre de gestion, pour le pilotage et le suivi du contrat groupe. </w:t>
      </w:r>
    </w:p>
    <w:p w14:paraId="6AE1BEC8" w14:textId="77777777" w:rsidR="00D91303" w:rsidRDefault="00D91303" w:rsidP="00D91303">
      <w:pPr>
        <w:pStyle w:val="Corpsdetexte2"/>
        <w:spacing w:line="276" w:lineRule="auto"/>
        <w:ind w:left="-142" w:right="-285"/>
        <w:rPr>
          <w:rFonts w:asciiTheme="minorHAnsi" w:hAnsiTheme="minorHAnsi" w:cstheme="minorHAnsi"/>
          <w:sz w:val="22"/>
          <w:szCs w:val="22"/>
        </w:rPr>
      </w:pPr>
    </w:p>
    <w:p w14:paraId="6A4F01BB" w14:textId="77777777" w:rsidR="00AF7458" w:rsidRPr="0070451B" w:rsidRDefault="00AF7458" w:rsidP="00D91303">
      <w:pPr>
        <w:pStyle w:val="Corpsdetexte2"/>
        <w:spacing w:line="276" w:lineRule="auto"/>
        <w:ind w:left="-142" w:right="-285"/>
        <w:rPr>
          <w:rFonts w:asciiTheme="minorHAnsi" w:hAnsiTheme="minorHAnsi" w:cstheme="minorHAnsi"/>
          <w:sz w:val="16"/>
          <w:szCs w:val="16"/>
        </w:rPr>
      </w:pPr>
    </w:p>
    <w:p w14:paraId="17C2287F" w14:textId="77777777" w:rsidR="00DA54AF" w:rsidRPr="00D343B8" w:rsidRDefault="00C315B4" w:rsidP="00D91303">
      <w:pPr>
        <w:pStyle w:val="Corpsdetexte3"/>
        <w:spacing w:line="276" w:lineRule="auto"/>
        <w:ind w:left="-142" w:right="-285"/>
        <w:rPr>
          <w:rFonts w:asciiTheme="minorHAnsi" w:hAnsiTheme="minorHAnsi" w:cstheme="minorHAnsi"/>
          <w:sz w:val="28"/>
          <w:szCs w:val="28"/>
        </w:rPr>
      </w:pPr>
      <w:r w:rsidRPr="00D343B8">
        <w:rPr>
          <w:rFonts w:asciiTheme="minorHAnsi" w:hAnsiTheme="minorHAnsi" w:cstheme="minorHAnsi"/>
          <w:sz w:val="28"/>
          <w:szCs w:val="28"/>
          <w:u w:val="single"/>
        </w:rPr>
        <w:lastRenderedPageBreak/>
        <w:t>Article 1</w:t>
      </w:r>
      <w:r w:rsidRPr="00D343B8">
        <w:rPr>
          <w:rFonts w:asciiTheme="minorHAnsi" w:hAnsiTheme="minorHAnsi" w:cstheme="minorHAnsi"/>
          <w:sz w:val="28"/>
          <w:szCs w:val="28"/>
        </w:rPr>
        <w:t xml:space="preserve"> : </w:t>
      </w:r>
      <w:r>
        <w:rPr>
          <w:rFonts w:asciiTheme="minorHAnsi" w:hAnsiTheme="minorHAnsi" w:cstheme="minorHAnsi"/>
          <w:sz w:val="28"/>
          <w:szCs w:val="28"/>
        </w:rPr>
        <w:t>O</w:t>
      </w:r>
      <w:r w:rsidRPr="00D343B8">
        <w:rPr>
          <w:rFonts w:asciiTheme="minorHAnsi" w:hAnsiTheme="minorHAnsi" w:cstheme="minorHAnsi"/>
          <w:sz w:val="28"/>
          <w:szCs w:val="28"/>
        </w:rPr>
        <w:t>bjet de la convention</w:t>
      </w:r>
    </w:p>
    <w:p w14:paraId="0E98567F" w14:textId="77777777" w:rsidR="009B6539" w:rsidRPr="0070451B" w:rsidRDefault="009B6539" w:rsidP="00D91303">
      <w:pPr>
        <w:pStyle w:val="Corpsdetexte3"/>
        <w:spacing w:line="276" w:lineRule="auto"/>
        <w:ind w:left="-142" w:right="-285"/>
        <w:rPr>
          <w:rFonts w:asciiTheme="minorHAnsi" w:hAnsiTheme="minorHAnsi" w:cstheme="minorHAnsi"/>
          <w:sz w:val="16"/>
          <w:szCs w:val="16"/>
          <w:u w:val="single"/>
        </w:rPr>
      </w:pPr>
    </w:p>
    <w:p w14:paraId="053B0F1F" w14:textId="56167617" w:rsidR="001315F8" w:rsidRPr="00D343B8" w:rsidRDefault="009C6EDC" w:rsidP="00D91303">
      <w:pPr>
        <w:pStyle w:val="Corpsdetexte2"/>
        <w:spacing w:line="276" w:lineRule="auto"/>
        <w:ind w:left="-142" w:right="-285"/>
        <w:rPr>
          <w:rFonts w:asciiTheme="minorHAnsi" w:hAnsiTheme="minorHAnsi" w:cstheme="minorHAnsi"/>
          <w:sz w:val="22"/>
          <w:szCs w:val="22"/>
        </w:rPr>
      </w:pPr>
      <w:r>
        <w:rPr>
          <w:rFonts w:asciiTheme="minorHAnsi" w:hAnsiTheme="minorHAnsi" w:cstheme="minorHAnsi"/>
          <w:sz w:val="22"/>
          <w:szCs w:val="22"/>
        </w:rPr>
        <w:t>L</w:t>
      </w:r>
      <w:r w:rsidR="00E61AB0" w:rsidRPr="00D343B8">
        <w:rPr>
          <w:rFonts w:asciiTheme="minorHAnsi" w:hAnsiTheme="minorHAnsi" w:cstheme="minorHAnsi"/>
          <w:sz w:val="22"/>
          <w:szCs w:val="22"/>
        </w:rPr>
        <w:t xml:space="preserve">a présente convention définit les conditions dans lesquelles s’établissent et s’organisent, entre le </w:t>
      </w:r>
      <w:r w:rsidR="00415606">
        <w:rPr>
          <w:rFonts w:asciiTheme="minorHAnsi" w:hAnsiTheme="minorHAnsi" w:cstheme="minorHAnsi"/>
          <w:sz w:val="22"/>
          <w:szCs w:val="22"/>
        </w:rPr>
        <w:t>CDG28</w:t>
      </w:r>
      <w:r w:rsidR="00E61AB0" w:rsidRPr="00D343B8">
        <w:rPr>
          <w:rFonts w:asciiTheme="minorHAnsi" w:hAnsiTheme="minorHAnsi" w:cstheme="minorHAnsi"/>
          <w:sz w:val="22"/>
          <w:szCs w:val="22"/>
        </w:rPr>
        <w:t xml:space="preserve"> et la collectivité</w:t>
      </w:r>
      <w:r w:rsidR="00415606">
        <w:rPr>
          <w:rFonts w:asciiTheme="minorHAnsi" w:hAnsiTheme="minorHAnsi" w:cstheme="minorHAnsi"/>
          <w:sz w:val="22"/>
          <w:szCs w:val="22"/>
        </w:rPr>
        <w:t xml:space="preserve"> adhérente</w:t>
      </w:r>
      <w:r w:rsidR="00E61AB0" w:rsidRPr="00D343B8">
        <w:rPr>
          <w:rFonts w:asciiTheme="minorHAnsi" w:hAnsiTheme="minorHAnsi" w:cstheme="minorHAnsi"/>
          <w:sz w:val="22"/>
          <w:szCs w:val="22"/>
        </w:rPr>
        <w:t>, les relations relatives à la gestion du contrat</w:t>
      </w:r>
      <w:r w:rsidR="00415606">
        <w:rPr>
          <w:rFonts w:asciiTheme="minorHAnsi" w:hAnsiTheme="minorHAnsi" w:cstheme="minorHAnsi"/>
          <w:sz w:val="22"/>
          <w:szCs w:val="22"/>
        </w:rPr>
        <w:t xml:space="preserve"> groupe</w:t>
      </w:r>
      <w:r w:rsidR="00E61AB0" w:rsidRPr="00D343B8">
        <w:rPr>
          <w:rFonts w:asciiTheme="minorHAnsi" w:hAnsiTheme="minorHAnsi" w:cstheme="minorHAnsi"/>
          <w:sz w:val="22"/>
          <w:szCs w:val="22"/>
        </w:rPr>
        <w:t xml:space="preserve"> d’assurance statutaire souscrit par la collectivité</w:t>
      </w:r>
      <w:r w:rsidR="00D343B8" w:rsidRPr="00D343B8">
        <w:rPr>
          <w:rFonts w:asciiTheme="minorHAnsi" w:hAnsiTheme="minorHAnsi" w:cstheme="minorHAnsi"/>
          <w:sz w:val="22"/>
          <w:szCs w:val="22"/>
        </w:rPr>
        <w:t>.</w:t>
      </w:r>
    </w:p>
    <w:p w14:paraId="45BFC897" w14:textId="77777777" w:rsidR="00D343B8" w:rsidRPr="0070451B" w:rsidRDefault="00D343B8" w:rsidP="00D91303">
      <w:pPr>
        <w:pStyle w:val="Corpsdetexte2"/>
        <w:spacing w:line="276" w:lineRule="auto"/>
        <w:ind w:left="-142" w:right="-285"/>
        <w:rPr>
          <w:rFonts w:asciiTheme="minorHAnsi" w:hAnsiTheme="minorHAnsi" w:cstheme="minorHAnsi"/>
          <w:sz w:val="16"/>
          <w:szCs w:val="16"/>
        </w:rPr>
      </w:pPr>
    </w:p>
    <w:p w14:paraId="697F28C3" w14:textId="69E75369" w:rsidR="00D343B8" w:rsidRDefault="00D343B8" w:rsidP="00D91303">
      <w:pPr>
        <w:pStyle w:val="Corpsdetexte2"/>
        <w:spacing w:line="276" w:lineRule="auto"/>
        <w:ind w:left="-142" w:right="-285"/>
        <w:rPr>
          <w:rFonts w:asciiTheme="minorHAnsi" w:hAnsiTheme="minorHAnsi" w:cstheme="minorHAnsi"/>
          <w:sz w:val="22"/>
          <w:szCs w:val="22"/>
        </w:rPr>
      </w:pPr>
      <w:r w:rsidRPr="00D343B8">
        <w:rPr>
          <w:rFonts w:asciiTheme="minorHAnsi" w:hAnsiTheme="minorHAnsi" w:cstheme="minorHAnsi"/>
          <w:sz w:val="22"/>
          <w:szCs w:val="22"/>
        </w:rPr>
        <w:t>La collectivité</w:t>
      </w:r>
      <w:r w:rsidR="00415606">
        <w:rPr>
          <w:rFonts w:asciiTheme="minorHAnsi" w:hAnsiTheme="minorHAnsi" w:cstheme="minorHAnsi"/>
          <w:sz w:val="22"/>
          <w:szCs w:val="22"/>
        </w:rPr>
        <w:t xml:space="preserve"> adhérente</w:t>
      </w:r>
      <w:r w:rsidRPr="00D343B8">
        <w:rPr>
          <w:rFonts w:asciiTheme="minorHAnsi" w:hAnsiTheme="minorHAnsi" w:cstheme="minorHAnsi"/>
          <w:sz w:val="22"/>
          <w:szCs w:val="22"/>
        </w:rPr>
        <w:t xml:space="preserve"> confie au </w:t>
      </w:r>
      <w:r w:rsidR="00415606">
        <w:rPr>
          <w:rFonts w:asciiTheme="minorHAnsi" w:hAnsiTheme="minorHAnsi" w:cstheme="minorHAnsi"/>
          <w:sz w:val="22"/>
          <w:szCs w:val="22"/>
        </w:rPr>
        <w:t>CDG28</w:t>
      </w:r>
      <w:r w:rsidRPr="00D343B8">
        <w:rPr>
          <w:rFonts w:asciiTheme="minorHAnsi" w:hAnsiTheme="minorHAnsi" w:cstheme="minorHAnsi"/>
          <w:sz w:val="22"/>
          <w:szCs w:val="22"/>
        </w:rPr>
        <w:t xml:space="preserve"> la réalisation </w:t>
      </w:r>
      <w:r w:rsidR="00415606">
        <w:rPr>
          <w:rFonts w:asciiTheme="minorHAnsi" w:hAnsiTheme="minorHAnsi" w:cstheme="minorHAnsi"/>
          <w:sz w:val="22"/>
          <w:szCs w:val="22"/>
        </w:rPr>
        <w:t>de certaines</w:t>
      </w:r>
      <w:r w:rsidRPr="00D343B8">
        <w:rPr>
          <w:rFonts w:asciiTheme="minorHAnsi" w:hAnsiTheme="minorHAnsi" w:cstheme="minorHAnsi"/>
          <w:sz w:val="22"/>
          <w:szCs w:val="22"/>
        </w:rPr>
        <w:t xml:space="preserve"> tâches liées à la gestion de ses contrats d’assurance souscrits auprès de </w:t>
      </w:r>
      <w:r w:rsidR="00BB3332">
        <w:rPr>
          <w:rFonts w:asciiTheme="minorHAnsi" w:hAnsiTheme="minorHAnsi" w:cstheme="minorHAnsi"/>
          <w:sz w:val="22"/>
          <w:szCs w:val="22"/>
        </w:rPr>
        <w:t xml:space="preserve">CNP ASSURANCES </w:t>
      </w:r>
      <w:r w:rsidRPr="00D343B8">
        <w:rPr>
          <w:rFonts w:asciiTheme="minorHAnsi" w:hAnsiTheme="minorHAnsi" w:cstheme="minorHAnsi"/>
          <w:sz w:val="22"/>
          <w:szCs w:val="22"/>
        </w:rPr>
        <w:t xml:space="preserve">et gérés par l’intermédiaire de </w:t>
      </w:r>
      <w:r w:rsidR="00D91303">
        <w:rPr>
          <w:rFonts w:asciiTheme="minorHAnsi" w:hAnsiTheme="minorHAnsi" w:cstheme="minorHAnsi"/>
          <w:sz w:val="22"/>
          <w:szCs w:val="22"/>
        </w:rPr>
        <w:t>RELYENS</w:t>
      </w:r>
      <w:r w:rsidRPr="00D343B8">
        <w:rPr>
          <w:rFonts w:asciiTheme="minorHAnsi" w:hAnsiTheme="minorHAnsi" w:cstheme="minorHAnsi"/>
          <w:sz w:val="22"/>
          <w:szCs w:val="22"/>
        </w:rPr>
        <w:t>.</w:t>
      </w:r>
    </w:p>
    <w:p w14:paraId="4E4BADDC" w14:textId="77777777" w:rsidR="000A0ED2" w:rsidRDefault="000A0ED2" w:rsidP="00D91303">
      <w:pPr>
        <w:pStyle w:val="Corpsdetexte2"/>
        <w:spacing w:line="276" w:lineRule="auto"/>
        <w:ind w:left="-142" w:right="-285"/>
        <w:rPr>
          <w:rFonts w:asciiTheme="minorHAnsi" w:hAnsiTheme="minorHAnsi" w:cstheme="minorHAnsi"/>
          <w:sz w:val="22"/>
          <w:szCs w:val="22"/>
        </w:rPr>
      </w:pPr>
    </w:p>
    <w:p w14:paraId="4859B5C6" w14:textId="77777777" w:rsidR="0020632F" w:rsidRPr="00D343B8" w:rsidRDefault="00C315B4" w:rsidP="00D91303">
      <w:pPr>
        <w:pStyle w:val="Corpsdetexte3"/>
        <w:spacing w:line="276" w:lineRule="auto"/>
        <w:ind w:left="-142" w:right="-285"/>
        <w:rPr>
          <w:rFonts w:asciiTheme="minorHAnsi" w:hAnsiTheme="minorHAnsi" w:cstheme="minorHAnsi"/>
          <w:sz w:val="28"/>
          <w:szCs w:val="28"/>
        </w:rPr>
      </w:pPr>
      <w:r w:rsidRPr="00D343B8">
        <w:rPr>
          <w:rFonts w:asciiTheme="minorHAnsi" w:hAnsiTheme="minorHAnsi" w:cstheme="minorHAnsi"/>
          <w:sz w:val="28"/>
          <w:szCs w:val="28"/>
          <w:u w:val="single"/>
        </w:rPr>
        <w:t>Article 2</w:t>
      </w:r>
      <w:r w:rsidRPr="00D343B8">
        <w:rPr>
          <w:rFonts w:asciiTheme="minorHAnsi" w:hAnsiTheme="minorHAnsi" w:cstheme="minorHAnsi"/>
          <w:sz w:val="28"/>
          <w:szCs w:val="28"/>
        </w:rPr>
        <w:t xml:space="preserve"> : </w:t>
      </w:r>
      <w:r>
        <w:rPr>
          <w:rFonts w:asciiTheme="minorHAnsi" w:hAnsiTheme="minorHAnsi" w:cstheme="minorHAnsi"/>
          <w:sz w:val="28"/>
          <w:szCs w:val="28"/>
        </w:rPr>
        <w:t>M</w:t>
      </w:r>
      <w:r w:rsidRPr="00D343B8">
        <w:rPr>
          <w:rFonts w:asciiTheme="minorHAnsi" w:hAnsiTheme="minorHAnsi" w:cstheme="minorHAnsi"/>
          <w:sz w:val="28"/>
          <w:szCs w:val="28"/>
        </w:rPr>
        <w:t>odalités d’</w:t>
      </w:r>
      <w:r>
        <w:rPr>
          <w:rFonts w:asciiTheme="minorHAnsi" w:hAnsiTheme="minorHAnsi" w:cstheme="minorHAnsi"/>
          <w:sz w:val="28"/>
          <w:szCs w:val="28"/>
        </w:rPr>
        <w:t>e</w:t>
      </w:r>
      <w:r w:rsidRPr="00D343B8">
        <w:rPr>
          <w:rFonts w:asciiTheme="minorHAnsi" w:hAnsiTheme="minorHAnsi" w:cstheme="minorHAnsi"/>
          <w:sz w:val="28"/>
          <w:szCs w:val="28"/>
        </w:rPr>
        <w:t xml:space="preserve">xécution </w:t>
      </w:r>
    </w:p>
    <w:p w14:paraId="349F5980" w14:textId="77777777" w:rsidR="002E53EA" w:rsidRPr="0070451B" w:rsidRDefault="002E53EA" w:rsidP="00D91303">
      <w:pPr>
        <w:pStyle w:val="Corpsdetexte3"/>
        <w:spacing w:line="276" w:lineRule="auto"/>
        <w:ind w:left="-142" w:right="-285"/>
        <w:rPr>
          <w:rFonts w:asciiTheme="minorHAnsi" w:hAnsiTheme="minorHAnsi" w:cstheme="minorHAnsi"/>
          <w:sz w:val="16"/>
          <w:szCs w:val="16"/>
          <w:u w:val="single"/>
        </w:rPr>
      </w:pPr>
    </w:p>
    <w:p w14:paraId="603964E8" w14:textId="2DA7224A" w:rsidR="00D343B8" w:rsidRDefault="00B15F85" w:rsidP="00D91303">
      <w:pPr>
        <w:pStyle w:val="Corpsdetexte3"/>
        <w:spacing w:line="276" w:lineRule="auto"/>
        <w:ind w:left="-142" w:right="-285"/>
        <w:rPr>
          <w:rFonts w:asciiTheme="minorHAnsi" w:hAnsiTheme="minorHAnsi" w:cstheme="minorHAnsi"/>
          <w:b w:val="0"/>
          <w:sz w:val="22"/>
          <w:szCs w:val="22"/>
        </w:rPr>
      </w:pPr>
      <w:r w:rsidRPr="00B15F85">
        <w:rPr>
          <w:rFonts w:asciiTheme="minorHAnsi" w:hAnsiTheme="minorHAnsi" w:cstheme="minorHAnsi"/>
          <w:b w:val="0"/>
          <w:sz w:val="22"/>
          <w:szCs w:val="22"/>
        </w:rPr>
        <w:t>Conformément</w:t>
      </w:r>
      <w:r>
        <w:rPr>
          <w:rFonts w:asciiTheme="minorHAnsi" w:hAnsiTheme="minorHAnsi" w:cstheme="minorHAnsi"/>
          <w:b w:val="0"/>
          <w:sz w:val="22"/>
          <w:szCs w:val="22"/>
        </w:rPr>
        <w:t xml:space="preserve"> aux orientations arrêtées par le conseil d’administration du </w:t>
      </w:r>
      <w:r w:rsidR="00415606">
        <w:rPr>
          <w:rFonts w:asciiTheme="minorHAnsi" w:hAnsiTheme="minorHAnsi" w:cstheme="minorHAnsi"/>
          <w:b w:val="0"/>
          <w:sz w:val="22"/>
          <w:szCs w:val="22"/>
        </w:rPr>
        <w:t>CDG28</w:t>
      </w:r>
      <w:r>
        <w:rPr>
          <w:rFonts w:asciiTheme="minorHAnsi" w:hAnsiTheme="minorHAnsi" w:cstheme="minorHAnsi"/>
          <w:b w:val="0"/>
          <w:sz w:val="22"/>
          <w:szCs w:val="22"/>
        </w:rPr>
        <w:t xml:space="preserve"> dans le cadre de la souscription au bénéfice des collectivités et établissements publics du département d’un contrat</w:t>
      </w:r>
      <w:r w:rsidR="00415606">
        <w:rPr>
          <w:rFonts w:asciiTheme="minorHAnsi" w:hAnsiTheme="minorHAnsi" w:cstheme="minorHAnsi"/>
          <w:b w:val="0"/>
          <w:sz w:val="22"/>
          <w:szCs w:val="22"/>
        </w:rPr>
        <w:t xml:space="preserve"> groupe</w:t>
      </w:r>
      <w:r>
        <w:rPr>
          <w:rFonts w:asciiTheme="minorHAnsi" w:hAnsiTheme="minorHAnsi" w:cstheme="minorHAnsi"/>
          <w:b w:val="0"/>
          <w:sz w:val="22"/>
          <w:szCs w:val="22"/>
        </w:rPr>
        <w:t xml:space="preserve"> d’assurance des risques statutaires, le </w:t>
      </w:r>
      <w:r w:rsidR="00415606">
        <w:rPr>
          <w:rFonts w:asciiTheme="minorHAnsi" w:hAnsiTheme="minorHAnsi" w:cstheme="minorHAnsi"/>
          <w:b w:val="0"/>
          <w:sz w:val="22"/>
          <w:szCs w:val="22"/>
        </w:rPr>
        <w:t>CDG28</w:t>
      </w:r>
      <w:r>
        <w:rPr>
          <w:rFonts w:asciiTheme="minorHAnsi" w:hAnsiTheme="minorHAnsi" w:cstheme="minorHAnsi"/>
          <w:b w:val="0"/>
          <w:sz w:val="22"/>
          <w:szCs w:val="22"/>
        </w:rPr>
        <w:t xml:space="preserve"> apportera à l’employeur public signataire de la présente convention son assistance administrative pour faciliter la mise en œuvre du contrat</w:t>
      </w:r>
      <w:r w:rsidR="00415606">
        <w:rPr>
          <w:rFonts w:asciiTheme="minorHAnsi" w:hAnsiTheme="minorHAnsi" w:cstheme="minorHAnsi"/>
          <w:b w:val="0"/>
          <w:sz w:val="22"/>
          <w:szCs w:val="22"/>
        </w:rPr>
        <w:t xml:space="preserve"> dans les conditions définies ci-dessous</w:t>
      </w:r>
      <w:r>
        <w:rPr>
          <w:rFonts w:asciiTheme="minorHAnsi" w:hAnsiTheme="minorHAnsi" w:cstheme="minorHAnsi"/>
          <w:b w:val="0"/>
          <w:sz w:val="22"/>
          <w:szCs w:val="22"/>
        </w:rPr>
        <w:t>.</w:t>
      </w:r>
    </w:p>
    <w:p w14:paraId="14E0F738" w14:textId="77777777" w:rsidR="00B15F85" w:rsidRPr="0070451B" w:rsidRDefault="00B15F85" w:rsidP="00D91303">
      <w:pPr>
        <w:pStyle w:val="Corpsdetexte3"/>
        <w:spacing w:line="276" w:lineRule="auto"/>
        <w:ind w:left="-142" w:right="-285"/>
        <w:rPr>
          <w:rFonts w:asciiTheme="minorHAnsi" w:hAnsiTheme="minorHAnsi" w:cstheme="minorHAnsi"/>
          <w:b w:val="0"/>
          <w:sz w:val="16"/>
          <w:szCs w:val="16"/>
        </w:rPr>
      </w:pPr>
    </w:p>
    <w:p w14:paraId="1578D824" w14:textId="77777777" w:rsidR="00B15F85" w:rsidRDefault="00B15F85" w:rsidP="00D91303">
      <w:pPr>
        <w:pStyle w:val="Corpsdetexte3"/>
        <w:spacing w:line="276" w:lineRule="auto"/>
        <w:ind w:left="-142" w:right="-285"/>
        <w:rPr>
          <w:rFonts w:asciiTheme="minorHAnsi" w:hAnsiTheme="minorHAnsi" w:cstheme="minorHAnsi"/>
          <w:b w:val="0"/>
          <w:sz w:val="22"/>
          <w:szCs w:val="22"/>
        </w:rPr>
      </w:pPr>
      <w:r>
        <w:rPr>
          <w:rFonts w:asciiTheme="minorHAnsi" w:hAnsiTheme="minorHAnsi" w:cstheme="minorHAnsi"/>
          <w:b w:val="0"/>
          <w:sz w:val="22"/>
          <w:szCs w:val="22"/>
        </w:rPr>
        <w:t>Cette mission comporte les services suivants :</w:t>
      </w:r>
    </w:p>
    <w:p w14:paraId="5808AAC7" w14:textId="6FA1AD12" w:rsidR="00B15F85" w:rsidRDefault="00B15F85" w:rsidP="00D44499">
      <w:pPr>
        <w:pStyle w:val="Corpsdetexte3"/>
        <w:numPr>
          <w:ilvl w:val="0"/>
          <w:numId w:val="26"/>
        </w:numPr>
        <w:spacing w:line="276" w:lineRule="auto"/>
        <w:ind w:left="284" w:right="-285"/>
        <w:rPr>
          <w:rFonts w:asciiTheme="minorHAnsi" w:hAnsiTheme="minorHAnsi" w:cstheme="minorHAnsi"/>
          <w:b w:val="0"/>
          <w:sz w:val="22"/>
          <w:szCs w:val="22"/>
        </w:rPr>
      </w:pPr>
      <w:r>
        <w:rPr>
          <w:rFonts w:asciiTheme="minorHAnsi" w:hAnsiTheme="minorHAnsi" w:cstheme="minorHAnsi"/>
          <w:b w:val="0"/>
          <w:sz w:val="22"/>
          <w:szCs w:val="22"/>
        </w:rPr>
        <w:t>Conduite de la procédure de marché</w:t>
      </w:r>
      <w:r w:rsidR="00415606">
        <w:rPr>
          <w:rFonts w:asciiTheme="minorHAnsi" w:hAnsiTheme="minorHAnsi" w:cstheme="minorHAnsi"/>
          <w:b w:val="0"/>
          <w:sz w:val="22"/>
          <w:szCs w:val="22"/>
        </w:rPr>
        <w:t xml:space="preserve"> public</w:t>
      </w:r>
      <w:r w:rsidR="00D44499">
        <w:rPr>
          <w:rFonts w:asciiTheme="minorHAnsi" w:hAnsiTheme="minorHAnsi" w:cstheme="minorHAnsi"/>
          <w:b w:val="0"/>
          <w:sz w:val="22"/>
          <w:szCs w:val="22"/>
        </w:rPr>
        <w:t>,</w:t>
      </w:r>
    </w:p>
    <w:p w14:paraId="5F8C7BFE" w14:textId="28797E7B" w:rsidR="00D9418A" w:rsidRDefault="00D9418A" w:rsidP="00D44499">
      <w:pPr>
        <w:pStyle w:val="Corpsdetexte3"/>
        <w:numPr>
          <w:ilvl w:val="0"/>
          <w:numId w:val="26"/>
        </w:numPr>
        <w:spacing w:line="276" w:lineRule="auto"/>
        <w:ind w:left="284" w:right="-285"/>
        <w:rPr>
          <w:rFonts w:asciiTheme="minorHAnsi" w:hAnsiTheme="minorHAnsi" w:cstheme="minorHAnsi"/>
          <w:b w:val="0"/>
          <w:sz w:val="22"/>
          <w:szCs w:val="22"/>
        </w:rPr>
      </w:pPr>
      <w:r>
        <w:rPr>
          <w:rFonts w:asciiTheme="minorHAnsi" w:hAnsiTheme="minorHAnsi" w:cstheme="minorHAnsi"/>
          <w:b w:val="0"/>
          <w:sz w:val="22"/>
          <w:szCs w:val="22"/>
        </w:rPr>
        <w:t>Diffusion de l’information sur le</w:t>
      </w:r>
      <w:r w:rsidR="00415606">
        <w:rPr>
          <w:rFonts w:asciiTheme="minorHAnsi" w:hAnsiTheme="minorHAnsi" w:cstheme="minorHAnsi"/>
          <w:b w:val="0"/>
          <w:sz w:val="22"/>
          <w:szCs w:val="22"/>
        </w:rPr>
        <w:t xml:space="preserve"> contenu du</w:t>
      </w:r>
      <w:r>
        <w:rPr>
          <w:rFonts w:asciiTheme="minorHAnsi" w:hAnsiTheme="minorHAnsi" w:cstheme="minorHAnsi"/>
          <w:b w:val="0"/>
          <w:sz w:val="22"/>
          <w:szCs w:val="22"/>
        </w:rPr>
        <w:t xml:space="preserve"> contrat groupe</w:t>
      </w:r>
      <w:r w:rsidR="00415606">
        <w:rPr>
          <w:rFonts w:asciiTheme="minorHAnsi" w:hAnsiTheme="minorHAnsi" w:cstheme="minorHAnsi"/>
          <w:b w:val="0"/>
          <w:sz w:val="22"/>
          <w:szCs w:val="22"/>
        </w:rPr>
        <w:t xml:space="preserve"> conclu par le CDG28</w:t>
      </w:r>
      <w:r w:rsidR="00D44499">
        <w:rPr>
          <w:rFonts w:asciiTheme="minorHAnsi" w:hAnsiTheme="minorHAnsi" w:cstheme="minorHAnsi"/>
          <w:b w:val="0"/>
          <w:sz w:val="22"/>
          <w:szCs w:val="22"/>
        </w:rPr>
        <w:t>,</w:t>
      </w:r>
    </w:p>
    <w:p w14:paraId="2B7DA81A" w14:textId="2C00C812" w:rsidR="00B15F85" w:rsidRDefault="00B15F85" w:rsidP="00D44499">
      <w:pPr>
        <w:pStyle w:val="Corpsdetexte3"/>
        <w:numPr>
          <w:ilvl w:val="0"/>
          <w:numId w:val="26"/>
        </w:numPr>
        <w:spacing w:line="276" w:lineRule="auto"/>
        <w:ind w:left="284" w:right="-285"/>
        <w:rPr>
          <w:rFonts w:asciiTheme="minorHAnsi" w:hAnsiTheme="minorHAnsi" w:cstheme="minorHAnsi"/>
          <w:b w:val="0"/>
          <w:sz w:val="22"/>
          <w:szCs w:val="22"/>
        </w:rPr>
      </w:pPr>
      <w:r>
        <w:rPr>
          <w:rFonts w:asciiTheme="minorHAnsi" w:hAnsiTheme="minorHAnsi" w:cstheme="minorHAnsi"/>
          <w:b w:val="0"/>
          <w:sz w:val="22"/>
          <w:szCs w:val="22"/>
        </w:rPr>
        <w:t>Suivi et évaluation du contrat</w:t>
      </w:r>
      <w:r w:rsidR="00D44499">
        <w:rPr>
          <w:rFonts w:asciiTheme="minorHAnsi" w:hAnsiTheme="minorHAnsi" w:cstheme="minorHAnsi"/>
          <w:b w:val="0"/>
          <w:sz w:val="22"/>
          <w:szCs w:val="22"/>
        </w:rPr>
        <w:t xml:space="preserve"> pendant toute sa durée</w:t>
      </w:r>
      <w:r>
        <w:rPr>
          <w:rFonts w:asciiTheme="minorHAnsi" w:hAnsiTheme="minorHAnsi" w:cstheme="minorHAnsi"/>
          <w:b w:val="0"/>
          <w:sz w:val="22"/>
          <w:szCs w:val="22"/>
        </w:rPr>
        <w:t> : surveillance et alerte en matière de sinistralité, bilan annuel des services proposés</w:t>
      </w:r>
      <w:r w:rsidR="00065904">
        <w:rPr>
          <w:rFonts w:asciiTheme="minorHAnsi" w:hAnsiTheme="minorHAnsi" w:cstheme="minorHAnsi"/>
          <w:b w:val="0"/>
          <w:sz w:val="22"/>
          <w:szCs w:val="22"/>
        </w:rPr>
        <w:t xml:space="preserve">, </w:t>
      </w:r>
      <w:r>
        <w:rPr>
          <w:rFonts w:asciiTheme="minorHAnsi" w:hAnsiTheme="minorHAnsi" w:cstheme="minorHAnsi"/>
          <w:b w:val="0"/>
          <w:sz w:val="22"/>
          <w:szCs w:val="22"/>
        </w:rPr>
        <w:t>…</w:t>
      </w:r>
    </w:p>
    <w:p w14:paraId="0EA6A558" w14:textId="57F600BC" w:rsidR="00B15F85" w:rsidRDefault="00B15F85" w:rsidP="00D44499">
      <w:pPr>
        <w:pStyle w:val="Corpsdetexte3"/>
        <w:numPr>
          <w:ilvl w:val="0"/>
          <w:numId w:val="26"/>
        </w:numPr>
        <w:spacing w:line="276" w:lineRule="auto"/>
        <w:ind w:left="284" w:right="-285"/>
        <w:rPr>
          <w:rFonts w:asciiTheme="minorHAnsi" w:hAnsiTheme="minorHAnsi" w:cstheme="minorHAnsi"/>
          <w:b w:val="0"/>
          <w:sz w:val="22"/>
          <w:szCs w:val="22"/>
        </w:rPr>
      </w:pPr>
      <w:r>
        <w:rPr>
          <w:rFonts w:asciiTheme="minorHAnsi" w:hAnsiTheme="minorHAnsi" w:cstheme="minorHAnsi"/>
          <w:b w:val="0"/>
          <w:sz w:val="22"/>
          <w:szCs w:val="22"/>
        </w:rPr>
        <w:t>Aide à la gestion de l’absentéisme par l’établissement régulier ou sur demande</w:t>
      </w:r>
      <w:r w:rsidR="00D44499">
        <w:rPr>
          <w:rFonts w:asciiTheme="minorHAnsi" w:hAnsiTheme="minorHAnsi" w:cstheme="minorHAnsi"/>
          <w:b w:val="0"/>
          <w:sz w:val="22"/>
          <w:szCs w:val="22"/>
        </w:rPr>
        <w:t>,</w:t>
      </w:r>
      <w:r>
        <w:rPr>
          <w:rFonts w:asciiTheme="minorHAnsi" w:hAnsiTheme="minorHAnsi" w:cstheme="minorHAnsi"/>
          <w:b w:val="0"/>
          <w:sz w:val="22"/>
          <w:szCs w:val="22"/>
        </w:rPr>
        <w:t xml:space="preserve"> de statistiques individualisées</w:t>
      </w:r>
      <w:r w:rsidR="00D9418A">
        <w:rPr>
          <w:rFonts w:asciiTheme="minorHAnsi" w:hAnsiTheme="minorHAnsi" w:cstheme="minorHAnsi"/>
          <w:b w:val="0"/>
          <w:sz w:val="22"/>
          <w:szCs w:val="22"/>
        </w:rPr>
        <w:t xml:space="preserve">, en lien avec </w:t>
      </w:r>
      <w:r w:rsidR="00D44499">
        <w:rPr>
          <w:rFonts w:asciiTheme="minorHAnsi" w:hAnsiTheme="minorHAnsi" w:cstheme="minorHAnsi"/>
          <w:b w:val="0"/>
          <w:sz w:val="22"/>
          <w:szCs w:val="22"/>
        </w:rPr>
        <w:t>l’assureur,</w:t>
      </w:r>
    </w:p>
    <w:p w14:paraId="2A21E7C7" w14:textId="13871427" w:rsidR="00C86249" w:rsidRDefault="00B15F85" w:rsidP="00D44499">
      <w:pPr>
        <w:pStyle w:val="Corpsdetexte3"/>
        <w:numPr>
          <w:ilvl w:val="0"/>
          <w:numId w:val="26"/>
        </w:numPr>
        <w:spacing w:line="276" w:lineRule="auto"/>
        <w:ind w:left="284" w:right="-285"/>
        <w:rPr>
          <w:rFonts w:asciiTheme="minorHAnsi" w:hAnsiTheme="minorHAnsi" w:cstheme="minorHAnsi"/>
          <w:b w:val="0"/>
          <w:sz w:val="22"/>
          <w:szCs w:val="22"/>
        </w:rPr>
      </w:pPr>
      <w:r w:rsidRPr="00C86249">
        <w:rPr>
          <w:rFonts w:asciiTheme="minorHAnsi" w:hAnsiTheme="minorHAnsi" w:cstheme="minorHAnsi"/>
          <w:b w:val="0"/>
          <w:sz w:val="22"/>
          <w:szCs w:val="22"/>
        </w:rPr>
        <w:t xml:space="preserve">Appui technique apporté en lien avec l’assureur </w:t>
      </w:r>
      <w:r w:rsidR="00C86249">
        <w:rPr>
          <w:rFonts w:asciiTheme="minorHAnsi" w:hAnsiTheme="minorHAnsi" w:cstheme="minorHAnsi"/>
          <w:b w:val="0"/>
          <w:sz w:val="22"/>
          <w:szCs w:val="22"/>
        </w:rPr>
        <w:t>en matière de contrôle médical</w:t>
      </w:r>
      <w:r w:rsidR="00D44499">
        <w:rPr>
          <w:rFonts w:asciiTheme="minorHAnsi" w:hAnsiTheme="minorHAnsi" w:cstheme="minorHAnsi"/>
          <w:b w:val="0"/>
          <w:sz w:val="22"/>
          <w:szCs w:val="22"/>
        </w:rPr>
        <w:t xml:space="preserve"> des agents,</w:t>
      </w:r>
    </w:p>
    <w:p w14:paraId="71C589B8" w14:textId="401CC634" w:rsidR="00C86249" w:rsidRDefault="00C86249" w:rsidP="00D44499">
      <w:pPr>
        <w:pStyle w:val="Corpsdetexte3"/>
        <w:numPr>
          <w:ilvl w:val="0"/>
          <w:numId w:val="26"/>
        </w:numPr>
        <w:spacing w:line="276" w:lineRule="auto"/>
        <w:ind w:left="284" w:right="-285"/>
        <w:rPr>
          <w:rFonts w:asciiTheme="minorHAnsi" w:hAnsiTheme="minorHAnsi" w:cstheme="minorHAnsi"/>
          <w:b w:val="0"/>
          <w:sz w:val="22"/>
          <w:szCs w:val="22"/>
        </w:rPr>
      </w:pPr>
      <w:r>
        <w:rPr>
          <w:rFonts w:asciiTheme="minorHAnsi" w:hAnsiTheme="minorHAnsi" w:cstheme="minorHAnsi"/>
          <w:b w:val="0"/>
          <w:sz w:val="22"/>
          <w:szCs w:val="22"/>
        </w:rPr>
        <w:t xml:space="preserve">Conseil </w:t>
      </w:r>
      <w:r w:rsidR="00D9418A">
        <w:rPr>
          <w:rFonts w:asciiTheme="minorHAnsi" w:hAnsiTheme="minorHAnsi" w:cstheme="minorHAnsi"/>
          <w:b w:val="0"/>
          <w:sz w:val="22"/>
          <w:szCs w:val="22"/>
        </w:rPr>
        <w:t xml:space="preserve">et orientation </w:t>
      </w:r>
      <w:r>
        <w:rPr>
          <w:rFonts w:asciiTheme="minorHAnsi" w:hAnsiTheme="minorHAnsi" w:cstheme="minorHAnsi"/>
          <w:b w:val="0"/>
          <w:sz w:val="22"/>
          <w:szCs w:val="22"/>
        </w:rPr>
        <w:t>pour la gestion des services associés</w:t>
      </w:r>
      <w:r w:rsidR="00D44499">
        <w:rPr>
          <w:rFonts w:asciiTheme="minorHAnsi" w:hAnsiTheme="minorHAnsi" w:cstheme="minorHAnsi"/>
          <w:b w:val="0"/>
          <w:sz w:val="22"/>
          <w:szCs w:val="22"/>
        </w:rPr>
        <w:t xml:space="preserve"> proposés par l’assureur et le courtier</w:t>
      </w:r>
      <w:r>
        <w:rPr>
          <w:rFonts w:asciiTheme="minorHAnsi" w:hAnsiTheme="minorHAnsi" w:cstheme="minorHAnsi"/>
          <w:b w:val="0"/>
          <w:sz w:val="22"/>
          <w:szCs w:val="22"/>
        </w:rPr>
        <w:t xml:space="preserve"> (expertises, contre-visites, recours contre tiers responsable, accompagnement psychologique, prévention)</w:t>
      </w:r>
      <w:r w:rsidR="00D44499">
        <w:rPr>
          <w:rFonts w:asciiTheme="minorHAnsi" w:hAnsiTheme="minorHAnsi" w:cstheme="minorHAnsi"/>
          <w:b w:val="0"/>
          <w:sz w:val="22"/>
          <w:szCs w:val="22"/>
        </w:rPr>
        <w:t>,</w:t>
      </w:r>
    </w:p>
    <w:p w14:paraId="42413C2C" w14:textId="1857035F" w:rsidR="00B15F85" w:rsidRPr="00EE32A0" w:rsidRDefault="00B15F85" w:rsidP="00D44499">
      <w:pPr>
        <w:pStyle w:val="Corpsdetexte3"/>
        <w:numPr>
          <w:ilvl w:val="0"/>
          <w:numId w:val="26"/>
        </w:numPr>
        <w:spacing w:line="276" w:lineRule="auto"/>
        <w:ind w:left="284" w:right="-285"/>
        <w:rPr>
          <w:rFonts w:asciiTheme="minorHAnsi" w:hAnsiTheme="minorHAnsi" w:cstheme="minorHAnsi"/>
          <w:b w:val="0"/>
          <w:sz w:val="22"/>
          <w:szCs w:val="22"/>
        </w:rPr>
      </w:pPr>
      <w:r w:rsidRPr="00EE32A0">
        <w:rPr>
          <w:rFonts w:asciiTheme="minorHAnsi" w:hAnsiTheme="minorHAnsi" w:cstheme="minorHAnsi"/>
          <w:b w:val="0"/>
          <w:sz w:val="22"/>
          <w:szCs w:val="22"/>
        </w:rPr>
        <w:t>Organisation de sessions d’information</w:t>
      </w:r>
      <w:r w:rsidR="00EE32A0" w:rsidRPr="00EE32A0">
        <w:rPr>
          <w:rFonts w:asciiTheme="minorHAnsi" w:hAnsiTheme="minorHAnsi" w:cstheme="minorHAnsi"/>
          <w:b w:val="0"/>
          <w:sz w:val="22"/>
          <w:szCs w:val="22"/>
        </w:rPr>
        <w:t>, en visioconférence ou en présentiel,</w:t>
      </w:r>
      <w:r w:rsidRPr="00EE32A0">
        <w:rPr>
          <w:rFonts w:asciiTheme="minorHAnsi" w:hAnsiTheme="minorHAnsi" w:cstheme="minorHAnsi"/>
          <w:b w:val="0"/>
          <w:sz w:val="22"/>
          <w:szCs w:val="22"/>
        </w:rPr>
        <w:t xml:space="preserve"> à la demande des collectivités adhérentes sur des thématiques en relation directe avec l’assurance statutaire (rappel des règles statutaires applicables en matière d’indisponibilité physique des agents, promotion des bonnes pratiques en la matière, fonctionnement du </w:t>
      </w:r>
      <w:r w:rsidR="00D9418A" w:rsidRPr="00EE32A0">
        <w:rPr>
          <w:rFonts w:asciiTheme="minorHAnsi" w:hAnsiTheme="minorHAnsi" w:cstheme="minorHAnsi"/>
          <w:b w:val="0"/>
          <w:sz w:val="22"/>
          <w:szCs w:val="22"/>
        </w:rPr>
        <w:t>conseil médical</w:t>
      </w:r>
      <w:r w:rsidR="00D91303" w:rsidRPr="00EE32A0">
        <w:rPr>
          <w:rFonts w:asciiTheme="minorHAnsi" w:hAnsiTheme="minorHAnsi" w:cstheme="minorHAnsi"/>
          <w:b w:val="0"/>
          <w:sz w:val="22"/>
          <w:szCs w:val="22"/>
        </w:rPr>
        <w:t>,</w:t>
      </w:r>
      <w:r w:rsidR="00D9418A" w:rsidRPr="00EE32A0">
        <w:rPr>
          <w:rFonts w:asciiTheme="minorHAnsi" w:hAnsiTheme="minorHAnsi" w:cstheme="minorHAnsi"/>
          <w:b w:val="0"/>
          <w:sz w:val="22"/>
          <w:szCs w:val="22"/>
        </w:rPr>
        <w:t xml:space="preserve"> </w:t>
      </w:r>
      <w:r w:rsidR="00065904">
        <w:rPr>
          <w:rFonts w:asciiTheme="minorHAnsi" w:hAnsiTheme="minorHAnsi" w:cstheme="minorHAnsi"/>
          <w:b w:val="0"/>
          <w:sz w:val="22"/>
          <w:szCs w:val="22"/>
        </w:rPr>
        <w:t>..</w:t>
      </w:r>
      <w:r w:rsidR="00D9418A" w:rsidRPr="00EE32A0">
        <w:rPr>
          <w:rFonts w:asciiTheme="minorHAnsi" w:hAnsiTheme="minorHAnsi" w:cstheme="minorHAnsi"/>
          <w:b w:val="0"/>
          <w:sz w:val="22"/>
          <w:szCs w:val="22"/>
        </w:rPr>
        <w:t>.)</w:t>
      </w:r>
      <w:r w:rsidR="00D44499">
        <w:rPr>
          <w:rFonts w:asciiTheme="minorHAnsi" w:hAnsiTheme="minorHAnsi" w:cstheme="minorHAnsi"/>
          <w:b w:val="0"/>
          <w:sz w:val="22"/>
          <w:szCs w:val="22"/>
        </w:rPr>
        <w:t>,</w:t>
      </w:r>
      <w:r w:rsidR="00D9418A" w:rsidRPr="00EE32A0">
        <w:rPr>
          <w:rFonts w:asciiTheme="minorHAnsi" w:hAnsiTheme="minorHAnsi" w:cstheme="minorHAnsi"/>
          <w:b w:val="0"/>
          <w:sz w:val="22"/>
          <w:szCs w:val="22"/>
        </w:rPr>
        <w:t xml:space="preserve"> </w:t>
      </w:r>
    </w:p>
    <w:p w14:paraId="5BAE4637" w14:textId="6ADB64F4" w:rsidR="00B15F85" w:rsidRDefault="00B15F85" w:rsidP="00D44499">
      <w:pPr>
        <w:pStyle w:val="Corpsdetexte3"/>
        <w:numPr>
          <w:ilvl w:val="0"/>
          <w:numId w:val="26"/>
        </w:numPr>
        <w:spacing w:line="276" w:lineRule="auto"/>
        <w:ind w:left="284" w:right="-285"/>
        <w:rPr>
          <w:rFonts w:asciiTheme="minorHAnsi" w:hAnsiTheme="minorHAnsi" w:cstheme="minorHAnsi"/>
          <w:b w:val="0"/>
          <w:sz w:val="22"/>
          <w:szCs w:val="22"/>
        </w:rPr>
      </w:pPr>
      <w:r>
        <w:rPr>
          <w:rFonts w:asciiTheme="minorHAnsi" w:hAnsiTheme="minorHAnsi" w:cstheme="minorHAnsi"/>
          <w:b w:val="0"/>
          <w:sz w:val="22"/>
          <w:szCs w:val="22"/>
        </w:rPr>
        <w:t>Assistance en cas de difficultés rencontrées par la collectivité</w:t>
      </w:r>
      <w:r w:rsidR="00D44499">
        <w:rPr>
          <w:rFonts w:asciiTheme="minorHAnsi" w:hAnsiTheme="minorHAnsi" w:cstheme="minorHAnsi"/>
          <w:b w:val="0"/>
          <w:sz w:val="22"/>
          <w:szCs w:val="22"/>
        </w:rPr>
        <w:t xml:space="preserve"> adhérente</w:t>
      </w:r>
      <w:r>
        <w:rPr>
          <w:rFonts w:asciiTheme="minorHAnsi" w:hAnsiTheme="minorHAnsi" w:cstheme="minorHAnsi"/>
          <w:b w:val="0"/>
          <w:sz w:val="22"/>
          <w:szCs w:val="22"/>
        </w:rPr>
        <w:t xml:space="preserve"> dans la gestion d’un dossier, que ce soit du point de vue statutaire</w:t>
      </w:r>
      <w:r w:rsidR="00C86249">
        <w:rPr>
          <w:rFonts w:asciiTheme="minorHAnsi" w:hAnsiTheme="minorHAnsi" w:cstheme="minorHAnsi"/>
          <w:b w:val="0"/>
          <w:sz w:val="22"/>
          <w:szCs w:val="22"/>
        </w:rPr>
        <w:t>, juridique</w:t>
      </w:r>
      <w:r>
        <w:rPr>
          <w:rFonts w:asciiTheme="minorHAnsi" w:hAnsiTheme="minorHAnsi" w:cstheme="minorHAnsi"/>
          <w:b w:val="0"/>
          <w:sz w:val="22"/>
          <w:szCs w:val="22"/>
        </w:rPr>
        <w:t xml:space="preserve"> ou dans le cadre de sa relation avec l’assureur</w:t>
      </w:r>
      <w:r w:rsidR="00D44499">
        <w:rPr>
          <w:rFonts w:asciiTheme="minorHAnsi" w:hAnsiTheme="minorHAnsi" w:cstheme="minorHAnsi"/>
          <w:b w:val="0"/>
          <w:sz w:val="22"/>
          <w:szCs w:val="22"/>
        </w:rPr>
        <w:t>,</w:t>
      </w:r>
    </w:p>
    <w:p w14:paraId="47C88AD7" w14:textId="32C6F74E" w:rsidR="00D9418A" w:rsidRDefault="00D9418A" w:rsidP="00D44499">
      <w:pPr>
        <w:pStyle w:val="Corpsdetexte3"/>
        <w:numPr>
          <w:ilvl w:val="0"/>
          <w:numId w:val="26"/>
        </w:numPr>
        <w:spacing w:line="276" w:lineRule="auto"/>
        <w:ind w:left="284" w:right="-285"/>
        <w:rPr>
          <w:rFonts w:asciiTheme="minorHAnsi" w:hAnsiTheme="minorHAnsi" w:cstheme="minorHAnsi"/>
          <w:b w:val="0"/>
          <w:sz w:val="22"/>
          <w:szCs w:val="22"/>
        </w:rPr>
      </w:pPr>
      <w:r>
        <w:rPr>
          <w:rFonts w:asciiTheme="minorHAnsi" w:hAnsiTheme="minorHAnsi" w:cstheme="minorHAnsi"/>
          <w:b w:val="0"/>
          <w:sz w:val="22"/>
          <w:szCs w:val="22"/>
        </w:rPr>
        <w:t xml:space="preserve">Assistance et appui dans le cadre d’un recours de la collectivité </w:t>
      </w:r>
      <w:r w:rsidR="00D44499">
        <w:rPr>
          <w:rFonts w:asciiTheme="minorHAnsi" w:hAnsiTheme="minorHAnsi" w:cstheme="minorHAnsi"/>
          <w:b w:val="0"/>
          <w:sz w:val="22"/>
          <w:szCs w:val="22"/>
        </w:rPr>
        <w:t>adhérente</w:t>
      </w:r>
      <w:r>
        <w:rPr>
          <w:rFonts w:asciiTheme="minorHAnsi" w:hAnsiTheme="minorHAnsi" w:cstheme="minorHAnsi"/>
          <w:b w:val="0"/>
          <w:sz w:val="22"/>
          <w:szCs w:val="22"/>
        </w:rPr>
        <w:t>, contre un refus d’indemnisation, en cas de déclaration tardive ou d’envoi tardif des pièces justificatives</w:t>
      </w:r>
      <w:r w:rsidR="00D44499">
        <w:rPr>
          <w:rFonts w:asciiTheme="minorHAnsi" w:hAnsiTheme="minorHAnsi" w:cstheme="minorHAnsi"/>
          <w:b w:val="0"/>
          <w:sz w:val="22"/>
          <w:szCs w:val="22"/>
        </w:rPr>
        <w:t>.</w:t>
      </w:r>
    </w:p>
    <w:p w14:paraId="7383324B" w14:textId="77777777" w:rsidR="00D33EB8" w:rsidRDefault="00D33EB8" w:rsidP="00D91303">
      <w:pPr>
        <w:spacing w:line="276" w:lineRule="auto"/>
        <w:ind w:left="-142" w:right="-285"/>
        <w:jc w:val="both"/>
        <w:rPr>
          <w:rFonts w:asciiTheme="minorHAnsi" w:hAnsiTheme="minorHAnsi" w:cstheme="minorHAnsi"/>
          <w:b/>
          <w:sz w:val="22"/>
          <w:szCs w:val="22"/>
          <w:u w:val="single"/>
        </w:rPr>
      </w:pPr>
    </w:p>
    <w:p w14:paraId="115B5EAC" w14:textId="46978A63" w:rsidR="00D44499" w:rsidRPr="00D44499" w:rsidRDefault="00D44499" w:rsidP="00D44499">
      <w:pPr>
        <w:spacing w:line="276" w:lineRule="auto"/>
        <w:ind w:left="-142" w:right="-285"/>
        <w:jc w:val="both"/>
        <w:rPr>
          <w:rFonts w:asciiTheme="minorHAnsi" w:hAnsiTheme="minorHAnsi" w:cstheme="minorHAnsi"/>
          <w:bCs/>
          <w:sz w:val="22"/>
          <w:szCs w:val="22"/>
        </w:rPr>
      </w:pPr>
      <w:r w:rsidRPr="00D44499">
        <w:rPr>
          <w:rFonts w:asciiTheme="minorHAnsi" w:hAnsiTheme="minorHAnsi" w:cstheme="minorHAnsi"/>
          <w:bCs/>
          <w:sz w:val="22"/>
          <w:szCs w:val="22"/>
        </w:rPr>
        <w:t>Pour assurer cette mission, le CDG28</w:t>
      </w:r>
      <w:r>
        <w:rPr>
          <w:rFonts w:asciiTheme="minorHAnsi" w:hAnsiTheme="minorHAnsi" w:cstheme="minorHAnsi"/>
          <w:bCs/>
          <w:sz w:val="22"/>
          <w:szCs w:val="22"/>
        </w:rPr>
        <w:t xml:space="preserve"> met à disposition une équipe dédiée, dont l’adresse de contact est : </w:t>
      </w:r>
      <w:hyperlink r:id="rId9" w:history="1">
        <w:r w:rsidRPr="0004412A">
          <w:rPr>
            <w:rStyle w:val="Lienhypertexte"/>
            <w:rFonts w:asciiTheme="minorHAnsi" w:hAnsiTheme="minorHAnsi" w:cstheme="minorHAnsi"/>
            <w:bCs/>
            <w:sz w:val="22"/>
            <w:szCs w:val="22"/>
          </w:rPr>
          <w:t>protection.sociale@cdg28.fr</w:t>
        </w:r>
      </w:hyperlink>
      <w:r>
        <w:rPr>
          <w:rFonts w:asciiTheme="minorHAnsi" w:hAnsiTheme="minorHAnsi" w:cstheme="minorHAnsi"/>
          <w:bCs/>
          <w:sz w:val="22"/>
          <w:szCs w:val="22"/>
        </w:rPr>
        <w:t xml:space="preserve"> .</w:t>
      </w:r>
    </w:p>
    <w:p w14:paraId="681D03A9" w14:textId="77777777" w:rsidR="00D44499" w:rsidRDefault="00D44499" w:rsidP="00D91303">
      <w:pPr>
        <w:spacing w:line="276" w:lineRule="auto"/>
        <w:ind w:left="-142" w:right="-285"/>
        <w:jc w:val="both"/>
        <w:rPr>
          <w:rFonts w:asciiTheme="minorHAnsi" w:hAnsiTheme="minorHAnsi" w:cstheme="minorHAnsi"/>
          <w:sz w:val="22"/>
          <w:szCs w:val="22"/>
        </w:rPr>
      </w:pPr>
    </w:p>
    <w:p w14:paraId="0B2D5F6F" w14:textId="199AF105" w:rsidR="00D9418A" w:rsidRPr="00D9418A" w:rsidRDefault="00D9418A"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 xml:space="preserve">En aucun cas, le </w:t>
      </w:r>
      <w:r w:rsidR="00415606">
        <w:rPr>
          <w:rFonts w:asciiTheme="minorHAnsi" w:hAnsiTheme="minorHAnsi" w:cstheme="minorHAnsi"/>
          <w:sz w:val="22"/>
          <w:szCs w:val="22"/>
        </w:rPr>
        <w:t>CDG28</w:t>
      </w:r>
      <w:r>
        <w:rPr>
          <w:rFonts w:asciiTheme="minorHAnsi" w:hAnsiTheme="minorHAnsi" w:cstheme="minorHAnsi"/>
          <w:sz w:val="22"/>
          <w:szCs w:val="22"/>
        </w:rPr>
        <w:t xml:space="preserve"> ne </w:t>
      </w:r>
      <w:r w:rsidR="00D44499">
        <w:rPr>
          <w:rFonts w:asciiTheme="minorHAnsi" w:hAnsiTheme="minorHAnsi" w:cstheme="minorHAnsi"/>
          <w:sz w:val="22"/>
          <w:szCs w:val="22"/>
        </w:rPr>
        <w:t>pourra</w:t>
      </w:r>
      <w:r>
        <w:rPr>
          <w:rFonts w:asciiTheme="minorHAnsi" w:hAnsiTheme="minorHAnsi" w:cstheme="minorHAnsi"/>
          <w:sz w:val="22"/>
          <w:szCs w:val="22"/>
        </w:rPr>
        <w:t xml:space="preserve"> être tenu pour responsable à l’égard de la collectivité</w:t>
      </w:r>
      <w:r w:rsidR="00D44499">
        <w:rPr>
          <w:rFonts w:asciiTheme="minorHAnsi" w:hAnsiTheme="minorHAnsi" w:cstheme="minorHAnsi"/>
          <w:sz w:val="22"/>
          <w:szCs w:val="22"/>
        </w:rPr>
        <w:t xml:space="preserve"> adhérente</w:t>
      </w:r>
      <w:r>
        <w:rPr>
          <w:rFonts w:asciiTheme="minorHAnsi" w:hAnsiTheme="minorHAnsi" w:cstheme="minorHAnsi"/>
          <w:sz w:val="22"/>
          <w:szCs w:val="22"/>
        </w:rPr>
        <w:t>, en cas de non versement d’une prestation par l’assureur.</w:t>
      </w:r>
    </w:p>
    <w:p w14:paraId="66B2E649" w14:textId="77777777" w:rsidR="00362FD7" w:rsidRPr="00AE2DC5" w:rsidRDefault="00362FD7" w:rsidP="00D91303">
      <w:pPr>
        <w:spacing w:line="276" w:lineRule="auto"/>
        <w:ind w:left="-142" w:right="-285"/>
        <w:jc w:val="both"/>
        <w:rPr>
          <w:rFonts w:asciiTheme="minorHAnsi" w:hAnsiTheme="minorHAnsi" w:cstheme="minorHAnsi"/>
          <w:b/>
          <w:sz w:val="22"/>
          <w:szCs w:val="22"/>
          <w:u w:val="single"/>
        </w:rPr>
      </w:pPr>
    </w:p>
    <w:p w14:paraId="78396ADD" w14:textId="77777777" w:rsidR="00CB08D9" w:rsidRPr="00D343B8" w:rsidRDefault="00C315B4" w:rsidP="00D91303">
      <w:pPr>
        <w:spacing w:line="276" w:lineRule="auto"/>
        <w:ind w:left="-142" w:right="-285"/>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w:t>
      </w:r>
      <w:r w:rsidR="0093334F" w:rsidRPr="00D343B8">
        <w:rPr>
          <w:rFonts w:asciiTheme="minorHAnsi" w:hAnsiTheme="minorHAnsi" w:cstheme="minorHAnsi"/>
          <w:b/>
          <w:sz w:val="28"/>
          <w:szCs w:val="28"/>
          <w:u w:val="single"/>
        </w:rPr>
        <w:t xml:space="preserve">3 : </w:t>
      </w:r>
      <w:r>
        <w:rPr>
          <w:rFonts w:asciiTheme="minorHAnsi" w:hAnsiTheme="minorHAnsi" w:cstheme="minorHAnsi"/>
          <w:b/>
          <w:sz w:val="28"/>
          <w:szCs w:val="28"/>
          <w:u w:val="single"/>
        </w:rPr>
        <w:t>Modalités financières</w:t>
      </w:r>
    </w:p>
    <w:p w14:paraId="4DC59326" w14:textId="77777777" w:rsidR="00CB08D9" w:rsidRPr="0070451B" w:rsidRDefault="00CB08D9" w:rsidP="00D91303">
      <w:pPr>
        <w:spacing w:line="276" w:lineRule="auto"/>
        <w:ind w:left="-142" w:right="-285"/>
        <w:jc w:val="both"/>
        <w:rPr>
          <w:rFonts w:asciiTheme="minorHAnsi" w:hAnsiTheme="minorHAnsi" w:cstheme="minorHAnsi"/>
          <w:b/>
          <w:i/>
          <w:sz w:val="16"/>
          <w:szCs w:val="16"/>
          <w:u w:val="single"/>
        </w:rPr>
      </w:pPr>
    </w:p>
    <w:p w14:paraId="2FAB042E" w14:textId="158DFF3B" w:rsidR="000C4870" w:rsidRDefault="00AC2AFC" w:rsidP="00D91303">
      <w:pPr>
        <w:spacing w:line="276" w:lineRule="auto"/>
        <w:ind w:left="-142" w:right="-285"/>
        <w:jc w:val="both"/>
        <w:rPr>
          <w:rFonts w:asciiTheme="minorHAnsi" w:hAnsiTheme="minorHAnsi" w:cstheme="minorHAnsi"/>
          <w:sz w:val="22"/>
          <w:szCs w:val="22"/>
        </w:rPr>
      </w:pPr>
      <w:r w:rsidRPr="00AC2AFC">
        <w:rPr>
          <w:rFonts w:asciiTheme="minorHAnsi" w:hAnsiTheme="minorHAnsi" w:cstheme="minorHAnsi"/>
          <w:sz w:val="22"/>
          <w:szCs w:val="22"/>
        </w:rPr>
        <w:t xml:space="preserve">La collectivité </w:t>
      </w:r>
      <w:r w:rsidR="00D44499">
        <w:rPr>
          <w:rFonts w:asciiTheme="minorHAnsi" w:hAnsiTheme="minorHAnsi" w:cstheme="minorHAnsi"/>
          <w:sz w:val="22"/>
          <w:szCs w:val="22"/>
        </w:rPr>
        <w:t>adhérente</w:t>
      </w:r>
      <w:r w:rsidRPr="00AC2AFC">
        <w:rPr>
          <w:rFonts w:asciiTheme="minorHAnsi" w:hAnsiTheme="minorHAnsi" w:cstheme="minorHAnsi"/>
          <w:sz w:val="22"/>
          <w:szCs w:val="22"/>
        </w:rPr>
        <w:t xml:space="preserve"> s’engage à verser au </w:t>
      </w:r>
      <w:r w:rsidR="00415606">
        <w:rPr>
          <w:rFonts w:asciiTheme="minorHAnsi" w:hAnsiTheme="minorHAnsi" w:cstheme="minorHAnsi"/>
          <w:sz w:val="22"/>
          <w:szCs w:val="22"/>
        </w:rPr>
        <w:t>CDG28</w:t>
      </w:r>
      <w:r>
        <w:rPr>
          <w:rFonts w:asciiTheme="minorHAnsi" w:hAnsiTheme="minorHAnsi" w:cstheme="minorHAnsi"/>
          <w:sz w:val="22"/>
          <w:szCs w:val="22"/>
        </w:rPr>
        <w:t xml:space="preserve"> une </w:t>
      </w:r>
      <w:r w:rsidR="00D9418A">
        <w:rPr>
          <w:rFonts w:asciiTheme="minorHAnsi" w:hAnsiTheme="minorHAnsi" w:cstheme="minorHAnsi"/>
          <w:sz w:val="22"/>
          <w:szCs w:val="22"/>
        </w:rPr>
        <w:t>contribution</w:t>
      </w:r>
      <w:r w:rsidR="00C86249">
        <w:rPr>
          <w:rFonts w:asciiTheme="minorHAnsi" w:hAnsiTheme="minorHAnsi" w:cstheme="minorHAnsi"/>
          <w:sz w:val="22"/>
          <w:szCs w:val="22"/>
        </w:rPr>
        <w:t xml:space="preserve"> financière annuelle, appelée « frais de gestion ».</w:t>
      </w:r>
    </w:p>
    <w:p w14:paraId="4ECC175A" w14:textId="77777777" w:rsidR="00AC2AFC" w:rsidRPr="0070451B" w:rsidRDefault="00AC2AFC" w:rsidP="00D91303">
      <w:pPr>
        <w:spacing w:line="276" w:lineRule="auto"/>
        <w:ind w:left="-142" w:right="-285"/>
        <w:jc w:val="both"/>
        <w:rPr>
          <w:rFonts w:asciiTheme="minorHAnsi" w:hAnsiTheme="minorHAnsi" w:cstheme="minorHAnsi"/>
          <w:sz w:val="16"/>
          <w:szCs w:val="16"/>
        </w:rPr>
      </w:pPr>
    </w:p>
    <w:p w14:paraId="06A8ABD8" w14:textId="1E17E5ED" w:rsidR="00AC2AFC" w:rsidRDefault="00AC2AFC"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lastRenderedPageBreak/>
        <w:t xml:space="preserve">Cette contribution est destinée à financer les frais engagés pour </w:t>
      </w:r>
      <w:r w:rsidR="00065904">
        <w:rPr>
          <w:rFonts w:asciiTheme="minorHAnsi" w:hAnsiTheme="minorHAnsi" w:cstheme="minorHAnsi"/>
          <w:sz w:val="22"/>
          <w:szCs w:val="22"/>
        </w:rPr>
        <w:t>réaliser</w:t>
      </w:r>
      <w:r>
        <w:rPr>
          <w:rFonts w:asciiTheme="minorHAnsi" w:hAnsiTheme="minorHAnsi" w:cstheme="minorHAnsi"/>
          <w:sz w:val="22"/>
          <w:szCs w:val="22"/>
        </w:rPr>
        <w:t xml:space="preserve"> cette prestation, qu’il s’agisse des coûts directement liés à la passation du marché (assistance à maîtrise d’ouvrage et conseil juridique, publicités) que des charges de gestion du contrat telles que rappelées à l’article 2 de la présente convention.</w:t>
      </w:r>
    </w:p>
    <w:p w14:paraId="0FD53046" w14:textId="77777777" w:rsidR="00AC2AFC" w:rsidRPr="0070451B" w:rsidRDefault="00AC2AFC" w:rsidP="00D91303">
      <w:pPr>
        <w:spacing w:line="276" w:lineRule="auto"/>
        <w:ind w:left="-142" w:right="-285"/>
        <w:jc w:val="both"/>
        <w:rPr>
          <w:rFonts w:asciiTheme="minorHAnsi" w:hAnsiTheme="minorHAnsi" w:cstheme="minorHAnsi"/>
          <w:sz w:val="16"/>
          <w:szCs w:val="16"/>
        </w:rPr>
      </w:pPr>
    </w:p>
    <w:p w14:paraId="00A9A6C1" w14:textId="74657830" w:rsidR="00AC2AFC" w:rsidRPr="00EE32A0" w:rsidRDefault="00AC2AFC" w:rsidP="00D91303">
      <w:pPr>
        <w:spacing w:line="276" w:lineRule="auto"/>
        <w:ind w:left="-142" w:right="-285"/>
        <w:jc w:val="both"/>
        <w:rPr>
          <w:rFonts w:asciiTheme="minorHAnsi" w:hAnsiTheme="minorHAnsi" w:cstheme="minorHAnsi"/>
          <w:sz w:val="22"/>
          <w:szCs w:val="22"/>
        </w:rPr>
      </w:pPr>
      <w:r w:rsidRPr="00EE32A0">
        <w:rPr>
          <w:rFonts w:asciiTheme="minorHAnsi" w:hAnsiTheme="minorHAnsi" w:cstheme="minorHAnsi"/>
          <w:sz w:val="22"/>
          <w:szCs w:val="22"/>
        </w:rPr>
        <w:t>L’assiette de la contribution financière</w:t>
      </w:r>
      <w:r w:rsidR="00D91303" w:rsidRPr="00EE32A0">
        <w:rPr>
          <w:rFonts w:asciiTheme="minorHAnsi" w:hAnsiTheme="minorHAnsi" w:cstheme="minorHAnsi"/>
          <w:sz w:val="22"/>
          <w:szCs w:val="22"/>
        </w:rPr>
        <w:t xml:space="preserve"> de l’année N</w:t>
      </w:r>
      <w:r w:rsidRPr="00EE32A0">
        <w:rPr>
          <w:rFonts w:asciiTheme="minorHAnsi" w:hAnsiTheme="minorHAnsi" w:cstheme="minorHAnsi"/>
          <w:sz w:val="22"/>
          <w:szCs w:val="22"/>
        </w:rPr>
        <w:t xml:space="preserve"> correspond</w:t>
      </w:r>
      <w:r w:rsidR="00D9418A" w:rsidRPr="00EE32A0">
        <w:rPr>
          <w:rFonts w:asciiTheme="minorHAnsi" w:hAnsiTheme="minorHAnsi" w:cstheme="minorHAnsi"/>
          <w:sz w:val="22"/>
          <w:szCs w:val="22"/>
        </w:rPr>
        <w:t xml:space="preserve"> à la masse salariale assurée par la collectivité</w:t>
      </w:r>
      <w:r w:rsidRPr="00EE32A0">
        <w:rPr>
          <w:rFonts w:asciiTheme="minorHAnsi" w:hAnsiTheme="minorHAnsi" w:cstheme="minorHAnsi"/>
          <w:sz w:val="22"/>
          <w:szCs w:val="22"/>
        </w:rPr>
        <w:t xml:space="preserve"> </w:t>
      </w:r>
      <w:r w:rsidR="00D91303" w:rsidRPr="00EE32A0">
        <w:rPr>
          <w:rFonts w:asciiTheme="minorHAnsi" w:hAnsiTheme="minorHAnsi" w:cstheme="minorHAnsi"/>
          <w:sz w:val="22"/>
          <w:szCs w:val="22"/>
        </w:rPr>
        <w:t>pour l’année N-1</w:t>
      </w:r>
      <w:r w:rsidRPr="00EE32A0">
        <w:rPr>
          <w:rFonts w:asciiTheme="minorHAnsi" w:hAnsiTheme="minorHAnsi" w:cstheme="minorHAnsi"/>
          <w:sz w:val="22"/>
          <w:szCs w:val="22"/>
        </w:rPr>
        <w:t xml:space="preserve">. </w:t>
      </w:r>
      <w:r w:rsidR="00D91303" w:rsidRPr="00EE32A0">
        <w:rPr>
          <w:rFonts w:asciiTheme="minorHAnsi" w:hAnsiTheme="minorHAnsi" w:cstheme="minorHAnsi"/>
          <w:sz w:val="22"/>
          <w:szCs w:val="22"/>
        </w:rPr>
        <w:t>Une régularisation est effectuée l’année suivante sur la base de la masse salariale réelle de l’année N.</w:t>
      </w:r>
    </w:p>
    <w:p w14:paraId="076EEBDF" w14:textId="77777777" w:rsidR="00AC2AFC" w:rsidRPr="00EE32A0" w:rsidRDefault="00AC2AFC" w:rsidP="00D91303">
      <w:pPr>
        <w:spacing w:line="276" w:lineRule="auto"/>
        <w:ind w:left="-142" w:right="-285"/>
        <w:jc w:val="both"/>
        <w:rPr>
          <w:rFonts w:asciiTheme="minorHAnsi" w:hAnsiTheme="minorHAnsi" w:cstheme="minorHAnsi"/>
          <w:sz w:val="16"/>
          <w:szCs w:val="16"/>
        </w:rPr>
      </w:pPr>
    </w:p>
    <w:p w14:paraId="455B6E81" w14:textId="304F8D5B" w:rsidR="00925433" w:rsidRPr="00EE32A0" w:rsidRDefault="00AC2AFC" w:rsidP="00D91303">
      <w:pPr>
        <w:spacing w:line="276" w:lineRule="auto"/>
        <w:ind w:left="-142" w:right="-285"/>
        <w:jc w:val="both"/>
        <w:rPr>
          <w:rFonts w:asciiTheme="minorHAnsi" w:hAnsiTheme="minorHAnsi" w:cstheme="minorHAnsi"/>
          <w:sz w:val="22"/>
          <w:szCs w:val="22"/>
        </w:rPr>
      </w:pPr>
      <w:r w:rsidRPr="00EE32A0">
        <w:rPr>
          <w:rFonts w:asciiTheme="minorHAnsi" w:hAnsiTheme="minorHAnsi" w:cstheme="minorHAnsi"/>
          <w:sz w:val="22"/>
          <w:szCs w:val="22"/>
        </w:rPr>
        <w:t xml:space="preserve">Le montant de la </w:t>
      </w:r>
      <w:r w:rsidR="00D9418A" w:rsidRPr="00EE32A0">
        <w:rPr>
          <w:rFonts w:asciiTheme="minorHAnsi" w:hAnsiTheme="minorHAnsi" w:cstheme="minorHAnsi"/>
          <w:sz w:val="22"/>
          <w:szCs w:val="22"/>
        </w:rPr>
        <w:t xml:space="preserve">contribution </w:t>
      </w:r>
      <w:r w:rsidRPr="00EE32A0">
        <w:rPr>
          <w:rFonts w:asciiTheme="minorHAnsi" w:hAnsiTheme="minorHAnsi" w:cstheme="minorHAnsi"/>
          <w:sz w:val="22"/>
          <w:szCs w:val="22"/>
        </w:rPr>
        <w:t xml:space="preserve">financière est </w:t>
      </w:r>
      <w:r w:rsidR="0005760F" w:rsidRPr="00EE32A0">
        <w:rPr>
          <w:rFonts w:asciiTheme="minorHAnsi" w:hAnsiTheme="minorHAnsi" w:cstheme="minorHAnsi"/>
          <w:sz w:val="22"/>
          <w:szCs w:val="22"/>
        </w:rPr>
        <w:t>fixé</w:t>
      </w:r>
      <w:r w:rsidRPr="00EE32A0">
        <w:rPr>
          <w:rFonts w:asciiTheme="minorHAnsi" w:hAnsiTheme="minorHAnsi" w:cstheme="minorHAnsi"/>
          <w:sz w:val="22"/>
          <w:szCs w:val="22"/>
        </w:rPr>
        <w:t xml:space="preserve"> </w:t>
      </w:r>
      <w:r w:rsidR="00D9418A" w:rsidRPr="00EE32A0">
        <w:rPr>
          <w:rFonts w:asciiTheme="minorHAnsi" w:hAnsiTheme="minorHAnsi" w:cstheme="minorHAnsi"/>
          <w:sz w:val="22"/>
          <w:szCs w:val="22"/>
        </w:rPr>
        <w:t xml:space="preserve">à </w:t>
      </w:r>
      <w:r w:rsidR="00D9418A" w:rsidRPr="004E0230">
        <w:rPr>
          <w:rFonts w:asciiTheme="minorHAnsi" w:hAnsiTheme="minorHAnsi" w:cstheme="minorHAnsi"/>
          <w:b/>
          <w:bCs/>
          <w:sz w:val="22"/>
          <w:szCs w:val="22"/>
        </w:rPr>
        <w:t>0</w:t>
      </w:r>
      <w:r w:rsidR="004E0230">
        <w:rPr>
          <w:rFonts w:asciiTheme="minorHAnsi" w:hAnsiTheme="minorHAnsi" w:cstheme="minorHAnsi"/>
          <w:b/>
          <w:bCs/>
          <w:sz w:val="22"/>
          <w:szCs w:val="22"/>
        </w:rPr>
        <w:t>,</w:t>
      </w:r>
      <w:r w:rsidR="00D9418A" w:rsidRPr="004E0230">
        <w:rPr>
          <w:rFonts w:asciiTheme="minorHAnsi" w:hAnsiTheme="minorHAnsi" w:cstheme="minorHAnsi"/>
          <w:b/>
          <w:bCs/>
          <w:sz w:val="22"/>
          <w:szCs w:val="22"/>
        </w:rPr>
        <w:t>11%,</w:t>
      </w:r>
      <w:r w:rsidR="00D9418A" w:rsidRPr="00EE32A0">
        <w:rPr>
          <w:rFonts w:asciiTheme="minorHAnsi" w:hAnsiTheme="minorHAnsi" w:cstheme="minorHAnsi"/>
          <w:sz w:val="22"/>
          <w:szCs w:val="22"/>
        </w:rPr>
        <w:t xml:space="preserve"> appliqué à l’assiette de la contribution</w:t>
      </w:r>
      <w:r w:rsidR="00D91303" w:rsidRPr="00EE32A0">
        <w:rPr>
          <w:rFonts w:asciiTheme="minorHAnsi" w:hAnsiTheme="minorHAnsi" w:cstheme="minorHAnsi"/>
          <w:sz w:val="22"/>
          <w:szCs w:val="22"/>
        </w:rPr>
        <w:t xml:space="preserve"> précitée</w:t>
      </w:r>
      <w:r w:rsidR="00D9418A" w:rsidRPr="00EE32A0">
        <w:rPr>
          <w:rFonts w:asciiTheme="minorHAnsi" w:hAnsiTheme="minorHAnsi" w:cstheme="minorHAnsi"/>
          <w:sz w:val="22"/>
          <w:szCs w:val="22"/>
        </w:rPr>
        <w:t xml:space="preserve">. </w:t>
      </w:r>
      <w:r w:rsidR="00640CC6" w:rsidRPr="00EE32A0">
        <w:rPr>
          <w:rFonts w:asciiTheme="minorHAnsi" w:hAnsiTheme="minorHAnsi" w:cstheme="minorHAnsi"/>
          <w:sz w:val="22"/>
          <w:szCs w:val="22"/>
        </w:rPr>
        <w:t xml:space="preserve">Une facture sera émise chaque année par le </w:t>
      </w:r>
      <w:r w:rsidR="00415606">
        <w:rPr>
          <w:rFonts w:asciiTheme="minorHAnsi" w:hAnsiTheme="minorHAnsi" w:cstheme="minorHAnsi"/>
          <w:sz w:val="22"/>
          <w:szCs w:val="22"/>
        </w:rPr>
        <w:t>CDG28</w:t>
      </w:r>
      <w:r w:rsidR="00640CC6" w:rsidRPr="00EE32A0">
        <w:rPr>
          <w:rFonts w:asciiTheme="minorHAnsi" w:hAnsiTheme="minorHAnsi" w:cstheme="minorHAnsi"/>
          <w:sz w:val="22"/>
          <w:szCs w:val="22"/>
        </w:rPr>
        <w:t>.</w:t>
      </w:r>
    </w:p>
    <w:p w14:paraId="5FAB1B72" w14:textId="77777777" w:rsidR="003A7E18" w:rsidRPr="00EE32A0" w:rsidRDefault="003A7E18" w:rsidP="00D91303">
      <w:pPr>
        <w:spacing w:line="276" w:lineRule="auto"/>
        <w:ind w:left="-142" w:right="-285"/>
        <w:jc w:val="both"/>
        <w:rPr>
          <w:rFonts w:asciiTheme="minorHAnsi" w:hAnsiTheme="minorHAnsi" w:cstheme="minorHAnsi"/>
          <w:sz w:val="16"/>
          <w:szCs w:val="16"/>
        </w:rPr>
      </w:pPr>
    </w:p>
    <w:p w14:paraId="009FBCC6" w14:textId="4F59077D" w:rsidR="0025624E" w:rsidRDefault="0025624E" w:rsidP="00D91303">
      <w:pPr>
        <w:spacing w:line="276" w:lineRule="auto"/>
        <w:ind w:left="-142" w:right="-285"/>
        <w:jc w:val="both"/>
        <w:rPr>
          <w:rFonts w:asciiTheme="minorHAnsi" w:hAnsiTheme="minorHAnsi" w:cstheme="minorHAnsi"/>
          <w:sz w:val="22"/>
          <w:szCs w:val="22"/>
        </w:rPr>
      </w:pPr>
      <w:r w:rsidRPr="00EE32A0">
        <w:rPr>
          <w:rFonts w:asciiTheme="minorHAnsi" w:hAnsiTheme="minorHAnsi" w:cstheme="minorHAnsi"/>
          <w:sz w:val="22"/>
          <w:szCs w:val="22"/>
        </w:rPr>
        <w:t>Le taux appliqué ne pourra évoluer que par voie de délibération du Conseil d’administration dûment notifiée à la collectivité</w:t>
      </w:r>
      <w:r w:rsidR="00D44499">
        <w:rPr>
          <w:rFonts w:asciiTheme="minorHAnsi" w:hAnsiTheme="minorHAnsi" w:cstheme="minorHAnsi"/>
          <w:sz w:val="22"/>
          <w:szCs w:val="22"/>
        </w:rPr>
        <w:t xml:space="preserve"> adhérente</w:t>
      </w:r>
      <w:r w:rsidRPr="00EE32A0">
        <w:rPr>
          <w:rFonts w:asciiTheme="minorHAnsi" w:hAnsiTheme="minorHAnsi" w:cstheme="minorHAnsi"/>
          <w:sz w:val="22"/>
          <w:szCs w:val="22"/>
        </w:rPr>
        <w:t>. Cette modification ne pourra être applicable qu’au 1</w:t>
      </w:r>
      <w:r w:rsidRPr="00EE32A0">
        <w:rPr>
          <w:rFonts w:asciiTheme="minorHAnsi" w:hAnsiTheme="minorHAnsi" w:cstheme="minorHAnsi"/>
          <w:sz w:val="22"/>
          <w:szCs w:val="22"/>
          <w:vertAlign w:val="superscript"/>
        </w:rPr>
        <w:t>er</w:t>
      </w:r>
      <w:r w:rsidRPr="00EE32A0">
        <w:rPr>
          <w:rFonts w:asciiTheme="minorHAnsi" w:hAnsiTheme="minorHAnsi" w:cstheme="minorHAnsi"/>
          <w:sz w:val="22"/>
          <w:szCs w:val="22"/>
        </w:rPr>
        <w:t xml:space="preserve"> janvier de l’année suivante.</w:t>
      </w:r>
      <w:r w:rsidR="005B757F" w:rsidRPr="00EE32A0">
        <w:rPr>
          <w:rFonts w:asciiTheme="minorHAnsi" w:hAnsiTheme="minorHAnsi" w:cstheme="minorHAnsi"/>
          <w:sz w:val="22"/>
          <w:szCs w:val="22"/>
        </w:rPr>
        <w:t xml:space="preserve"> </w:t>
      </w:r>
      <w:r w:rsidRPr="00EE32A0">
        <w:rPr>
          <w:rFonts w:asciiTheme="minorHAnsi" w:hAnsiTheme="minorHAnsi" w:cstheme="minorHAnsi"/>
          <w:sz w:val="22"/>
          <w:szCs w:val="22"/>
        </w:rPr>
        <w:t xml:space="preserve">Elle </w:t>
      </w:r>
      <w:r w:rsidR="005B757F" w:rsidRPr="00EE32A0">
        <w:rPr>
          <w:rFonts w:asciiTheme="minorHAnsi" w:hAnsiTheme="minorHAnsi" w:cstheme="minorHAnsi"/>
          <w:sz w:val="22"/>
          <w:szCs w:val="22"/>
        </w:rPr>
        <w:t>interviendra</w:t>
      </w:r>
      <w:r w:rsidRPr="00EE32A0">
        <w:rPr>
          <w:rFonts w:asciiTheme="minorHAnsi" w:hAnsiTheme="minorHAnsi" w:cstheme="minorHAnsi"/>
          <w:sz w:val="22"/>
          <w:szCs w:val="22"/>
        </w:rPr>
        <w:t xml:space="preserve"> de manière à préserver à la </w:t>
      </w:r>
      <w:r w:rsidR="005B757F" w:rsidRPr="00EE32A0">
        <w:rPr>
          <w:rFonts w:asciiTheme="minorHAnsi" w:hAnsiTheme="minorHAnsi" w:cstheme="minorHAnsi"/>
          <w:sz w:val="22"/>
          <w:szCs w:val="22"/>
        </w:rPr>
        <w:t>collectivité</w:t>
      </w:r>
      <w:r w:rsidR="00D44499">
        <w:rPr>
          <w:rFonts w:asciiTheme="minorHAnsi" w:hAnsiTheme="minorHAnsi" w:cstheme="minorHAnsi"/>
          <w:sz w:val="22"/>
          <w:szCs w:val="22"/>
        </w:rPr>
        <w:t xml:space="preserve"> adhérente</w:t>
      </w:r>
      <w:r w:rsidRPr="00EE32A0">
        <w:rPr>
          <w:rFonts w:asciiTheme="minorHAnsi" w:hAnsiTheme="minorHAnsi" w:cstheme="minorHAnsi"/>
          <w:sz w:val="22"/>
          <w:szCs w:val="22"/>
        </w:rPr>
        <w:t xml:space="preserve"> sa possibilité de résilier son adhésion au contrat groupe et à la présente </w:t>
      </w:r>
      <w:r w:rsidR="005B757F" w:rsidRPr="00EE32A0">
        <w:rPr>
          <w:rFonts w:asciiTheme="minorHAnsi" w:hAnsiTheme="minorHAnsi" w:cstheme="minorHAnsi"/>
          <w:sz w:val="22"/>
          <w:szCs w:val="22"/>
        </w:rPr>
        <w:t>convention</w:t>
      </w:r>
      <w:r w:rsidRPr="00EE32A0">
        <w:rPr>
          <w:rFonts w:asciiTheme="minorHAnsi" w:hAnsiTheme="minorHAnsi" w:cstheme="minorHAnsi"/>
          <w:sz w:val="22"/>
          <w:szCs w:val="22"/>
        </w:rPr>
        <w:t xml:space="preserve"> soit quatre mois avant l’échéance annuelle. L’évolution éventuelle du taux fera l’objet d’un avenant.</w:t>
      </w:r>
    </w:p>
    <w:p w14:paraId="0B19AD22" w14:textId="77777777" w:rsidR="00362FD7" w:rsidRPr="00AE2DC5" w:rsidRDefault="00362FD7" w:rsidP="00D91303">
      <w:pPr>
        <w:spacing w:line="276" w:lineRule="auto"/>
        <w:ind w:left="-142" w:right="-285"/>
        <w:jc w:val="both"/>
        <w:rPr>
          <w:rFonts w:asciiTheme="minorHAnsi" w:hAnsiTheme="minorHAnsi" w:cstheme="minorHAnsi"/>
          <w:b/>
          <w:sz w:val="22"/>
          <w:szCs w:val="22"/>
          <w:u w:val="single"/>
        </w:rPr>
      </w:pPr>
    </w:p>
    <w:p w14:paraId="7313A37A" w14:textId="77777777" w:rsidR="00D33EB8" w:rsidRPr="00D343B8" w:rsidRDefault="00C315B4" w:rsidP="00D91303">
      <w:pPr>
        <w:spacing w:line="276" w:lineRule="auto"/>
        <w:ind w:left="-142" w:right="-285"/>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4 : </w:t>
      </w:r>
      <w:r>
        <w:rPr>
          <w:rFonts w:asciiTheme="minorHAnsi" w:hAnsiTheme="minorHAnsi" w:cstheme="minorHAnsi"/>
          <w:b/>
          <w:sz w:val="28"/>
          <w:szCs w:val="28"/>
          <w:u w:val="single"/>
        </w:rPr>
        <w:t>P</w:t>
      </w:r>
      <w:r w:rsidRPr="00D343B8">
        <w:rPr>
          <w:rFonts w:asciiTheme="minorHAnsi" w:hAnsiTheme="minorHAnsi" w:cstheme="minorHAnsi"/>
          <w:b/>
          <w:sz w:val="28"/>
          <w:szCs w:val="28"/>
          <w:u w:val="single"/>
        </w:rPr>
        <w:t xml:space="preserve">rise d’effet et durée de la convention </w:t>
      </w:r>
    </w:p>
    <w:p w14:paraId="53737884" w14:textId="77777777" w:rsidR="00D33EB8" w:rsidRPr="0070451B" w:rsidRDefault="00D33EB8" w:rsidP="00D91303">
      <w:pPr>
        <w:spacing w:line="276" w:lineRule="auto"/>
        <w:ind w:left="-142" w:right="-285"/>
        <w:jc w:val="both"/>
        <w:rPr>
          <w:rFonts w:asciiTheme="minorHAnsi" w:hAnsiTheme="minorHAnsi" w:cstheme="minorHAnsi"/>
          <w:b/>
          <w:sz w:val="16"/>
          <w:szCs w:val="16"/>
          <w:u w:val="single"/>
        </w:rPr>
      </w:pPr>
    </w:p>
    <w:p w14:paraId="0FE3457C" w14:textId="77777777" w:rsidR="003F5109" w:rsidRDefault="00593636"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La présente convention prend effet le 1</w:t>
      </w:r>
      <w:r w:rsidRPr="00593636">
        <w:rPr>
          <w:rFonts w:asciiTheme="minorHAnsi" w:hAnsiTheme="minorHAnsi" w:cstheme="minorHAnsi"/>
          <w:sz w:val="22"/>
          <w:szCs w:val="22"/>
          <w:vertAlign w:val="superscript"/>
        </w:rPr>
        <w:t>er</w:t>
      </w:r>
      <w:r>
        <w:rPr>
          <w:rFonts w:asciiTheme="minorHAnsi" w:hAnsiTheme="minorHAnsi" w:cstheme="minorHAnsi"/>
          <w:sz w:val="22"/>
          <w:szCs w:val="22"/>
        </w:rPr>
        <w:t xml:space="preserve"> janvier 20</w:t>
      </w:r>
      <w:r w:rsidR="00F9349E">
        <w:rPr>
          <w:rFonts w:asciiTheme="minorHAnsi" w:hAnsiTheme="minorHAnsi" w:cstheme="minorHAnsi"/>
          <w:sz w:val="22"/>
          <w:szCs w:val="22"/>
        </w:rPr>
        <w:t>2</w:t>
      </w:r>
      <w:r w:rsidR="00640CC6">
        <w:rPr>
          <w:rFonts w:asciiTheme="minorHAnsi" w:hAnsiTheme="minorHAnsi" w:cstheme="minorHAnsi"/>
          <w:sz w:val="22"/>
          <w:szCs w:val="22"/>
        </w:rPr>
        <w:t>5</w:t>
      </w:r>
      <w:r>
        <w:rPr>
          <w:rFonts w:asciiTheme="minorHAnsi" w:hAnsiTheme="minorHAnsi" w:cstheme="minorHAnsi"/>
          <w:sz w:val="22"/>
          <w:szCs w:val="22"/>
        </w:rPr>
        <w:t xml:space="preserve"> ou à la date de l’adhésion de la collectivité au contrat groupe d’assurance statutaire et elle cesse de produire ses effets au plus tard le 31 décembre 202</w:t>
      </w:r>
      <w:r w:rsidR="00640CC6">
        <w:rPr>
          <w:rFonts w:asciiTheme="minorHAnsi" w:hAnsiTheme="minorHAnsi" w:cstheme="minorHAnsi"/>
          <w:sz w:val="22"/>
          <w:szCs w:val="22"/>
        </w:rPr>
        <w:t>8</w:t>
      </w:r>
      <w:r>
        <w:rPr>
          <w:rFonts w:asciiTheme="minorHAnsi" w:hAnsiTheme="minorHAnsi" w:cstheme="minorHAnsi"/>
          <w:sz w:val="22"/>
          <w:szCs w:val="22"/>
        </w:rPr>
        <w:t>.</w:t>
      </w:r>
    </w:p>
    <w:p w14:paraId="1CED5E3F" w14:textId="77777777" w:rsidR="00593636" w:rsidRPr="0070451B" w:rsidRDefault="00593636" w:rsidP="00D91303">
      <w:pPr>
        <w:spacing w:line="276" w:lineRule="auto"/>
        <w:ind w:left="-142" w:right="-285"/>
        <w:jc w:val="both"/>
        <w:rPr>
          <w:rFonts w:asciiTheme="minorHAnsi" w:hAnsiTheme="minorHAnsi" w:cstheme="minorHAnsi"/>
          <w:sz w:val="16"/>
          <w:szCs w:val="16"/>
        </w:rPr>
      </w:pPr>
    </w:p>
    <w:p w14:paraId="59455334" w14:textId="236F0E83" w:rsidR="00593636" w:rsidRPr="00D343B8" w:rsidRDefault="00593636"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 xml:space="preserve">La résiliation du contrat groupe d’assurance statutaire par le </w:t>
      </w:r>
      <w:r w:rsidR="00415606">
        <w:rPr>
          <w:rFonts w:asciiTheme="minorHAnsi" w:hAnsiTheme="minorHAnsi" w:cstheme="minorHAnsi"/>
          <w:sz w:val="22"/>
          <w:szCs w:val="22"/>
        </w:rPr>
        <w:t>CDG28</w:t>
      </w:r>
      <w:r>
        <w:rPr>
          <w:rFonts w:asciiTheme="minorHAnsi" w:hAnsiTheme="minorHAnsi" w:cstheme="minorHAnsi"/>
          <w:sz w:val="22"/>
          <w:szCs w:val="22"/>
        </w:rPr>
        <w:t xml:space="preserve"> ou la résiliation de l’adhésion de la collectivité</w:t>
      </w:r>
      <w:r w:rsidR="00D44499">
        <w:rPr>
          <w:rFonts w:asciiTheme="minorHAnsi" w:hAnsiTheme="minorHAnsi" w:cstheme="minorHAnsi"/>
          <w:sz w:val="22"/>
          <w:szCs w:val="22"/>
        </w:rPr>
        <w:t xml:space="preserve"> adhérente</w:t>
      </w:r>
      <w:r>
        <w:rPr>
          <w:rFonts w:asciiTheme="minorHAnsi" w:hAnsiTheme="minorHAnsi" w:cstheme="minorHAnsi"/>
          <w:sz w:val="22"/>
          <w:szCs w:val="22"/>
        </w:rPr>
        <w:t xml:space="preserve"> au contrat groupe entraîne de facto la résiliation de la présente convention.</w:t>
      </w:r>
    </w:p>
    <w:p w14:paraId="5395D432" w14:textId="77777777" w:rsidR="003F5109" w:rsidRDefault="003F5109" w:rsidP="00D91303">
      <w:pPr>
        <w:spacing w:line="276" w:lineRule="auto"/>
        <w:ind w:left="-142" w:right="-285"/>
        <w:jc w:val="both"/>
        <w:rPr>
          <w:rFonts w:asciiTheme="minorHAnsi" w:hAnsiTheme="minorHAnsi" w:cstheme="minorHAnsi"/>
          <w:sz w:val="22"/>
          <w:szCs w:val="22"/>
        </w:rPr>
      </w:pPr>
    </w:p>
    <w:p w14:paraId="62744F57" w14:textId="77777777" w:rsidR="00C315B4" w:rsidRDefault="00C315B4" w:rsidP="00D91303">
      <w:pPr>
        <w:spacing w:line="276" w:lineRule="auto"/>
        <w:ind w:left="-142" w:right="-285"/>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w:t>
      </w:r>
      <w:r w:rsidR="00A95D11">
        <w:rPr>
          <w:rFonts w:asciiTheme="minorHAnsi" w:hAnsiTheme="minorHAnsi" w:cstheme="minorHAnsi"/>
          <w:b/>
          <w:sz w:val="28"/>
          <w:szCs w:val="28"/>
          <w:u w:val="single"/>
        </w:rPr>
        <w:t>5</w:t>
      </w:r>
      <w:r w:rsidRPr="00D343B8">
        <w:rPr>
          <w:rFonts w:asciiTheme="minorHAnsi" w:hAnsiTheme="minorHAnsi" w:cstheme="minorHAnsi"/>
          <w:b/>
          <w:sz w:val="28"/>
          <w:szCs w:val="28"/>
          <w:u w:val="single"/>
        </w:rPr>
        <w:t xml:space="preserve"> : </w:t>
      </w:r>
      <w:r>
        <w:rPr>
          <w:rFonts w:asciiTheme="minorHAnsi" w:hAnsiTheme="minorHAnsi" w:cstheme="minorHAnsi"/>
          <w:b/>
          <w:sz w:val="28"/>
          <w:szCs w:val="28"/>
          <w:u w:val="single"/>
        </w:rPr>
        <w:t>Protection des données</w:t>
      </w:r>
      <w:r w:rsidR="00CD5D9F">
        <w:rPr>
          <w:rFonts w:asciiTheme="minorHAnsi" w:hAnsiTheme="minorHAnsi" w:cstheme="minorHAnsi"/>
          <w:b/>
          <w:sz w:val="28"/>
          <w:szCs w:val="28"/>
          <w:u w:val="single"/>
        </w:rPr>
        <w:t xml:space="preserve"> personnelles</w:t>
      </w:r>
    </w:p>
    <w:p w14:paraId="2314B52B" w14:textId="77777777" w:rsidR="00C315B4" w:rsidRPr="00C315B4" w:rsidRDefault="00C315B4" w:rsidP="00D91303">
      <w:pPr>
        <w:spacing w:line="276" w:lineRule="auto"/>
        <w:ind w:left="-142" w:right="-285"/>
        <w:jc w:val="both"/>
        <w:rPr>
          <w:rFonts w:asciiTheme="minorHAnsi" w:hAnsiTheme="minorHAnsi" w:cstheme="minorHAnsi"/>
          <w:b/>
          <w:sz w:val="16"/>
          <w:szCs w:val="16"/>
          <w:u w:val="single"/>
        </w:rPr>
      </w:pPr>
    </w:p>
    <w:p w14:paraId="6C76F00F" w14:textId="77777777" w:rsidR="00CD5D9F" w:rsidRPr="00CD5D9F" w:rsidRDefault="00CD5D9F" w:rsidP="00D91303">
      <w:pPr>
        <w:spacing w:after="60" w:line="276" w:lineRule="auto"/>
        <w:ind w:left="-142" w:right="-285"/>
        <w:jc w:val="both"/>
        <w:rPr>
          <w:rFonts w:asciiTheme="minorHAnsi" w:hAnsiTheme="minorHAnsi" w:cstheme="minorHAnsi"/>
          <w:sz w:val="22"/>
          <w:szCs w:val="22"/>
        </w:rPr>
      </w:pPr>
      <w:r w:rsidRPr="00CD5D9F">
        <w:rPr>
          <w:rFonts w:asciiTheme="minorHAnsi" w:hAnsiTheme="minorHAnsi" w:cstheme="minorHAnsi"/>
          <w:sz w:val="22"/>
          <w:szCs w:val="22"/>
        </w:rPr>
        <w:t>Dans le cadre de leurs relations contractuelles, les Parties s’engagent à respecter la réglementation en vigueur applicable au traitement de données à caractère personnel et, en particulier, le règlement (UE) 2016/679 du 27 avril 2016 et la loi Informatique et Libertés du 6 janvier 1978 modifiée.</w:t>
      </w:r>
    </w:p>
    <w:p w14:paraId="29E46D8E" w14:textId="77777777" w:rsidR="00CD5D9F" w:rsidRPr="00F919E5" w:rsidRDefault="00CD5D9F" w:rsidP="00D91303">
      <w:pPr>
        <w:spacing w:after="60" w:line="276" w:lineRule="auto"/>
        <w:ind w:left="-142" w:right="-285"/>
        <w:jc w:val="both"/>
        <w:rPr>
          <w:rFonts w:asciiTheme="minorHAnsi" w:hAnsiTheme="minorHAnsi" w:cstheme="minorHAnsi"/>
          <w:sz w:val="22"/>
          <w:szCs w:val="22"/>
        </w:rPr>
      </w:pPr>
      <w:r w:rsidRPr="00F919E5">
        <w:rPr>
          <w:rFonts w:asciiTheme="minorHAnsi" w:hAnsiTheme="minorHAnsi" w:cstheme="minorHAnsi"/>
          <w:sz w:val="22"/>
          <w:szCs w:val="22"/>
        </w:rPr>
        <w:t>Les conditions concernant les données à caractère personnel sont définies en annexe « </w:t>
      </w:r>
      <w:r w:rsidRPr="00F919E5">
        <w:rPr>
          <w:rFonts w:asciiTheme="minorHAnsi" w:hAnsiTheme="minorHAnsi" w:cstheme="minorHAnsi"/>
          <w:i/>
          <w:iCs/>
          <w:sz w:val="22"/>
          <w:szCs w:val="22"/>
        </w:rPr>
        <w:t>Conditions relatives aux traitements des données à caractère personnel</w:t>
      </w:r>
      <w:r w:rsidR="002C6D27">
        <w:rPr>
          <w:rFonts w:asciiTheme="minorHAnsi" w:hAnsiTheme="minorHAnsi" w:cstheme="minorHAnsi"/>
          <w:i/>
          <w:iCs/>
          <w:sz w:val="22"/>
          <w:szCs w:val="22"/>
        </w:rPr>
        <w:t xml:space="preserve"> </w:t>
      </w:r>
      <w:r w:rsidR="00FB14E6">
        <w:rPr>
          <w:rFonts w:asciiTheme="minorHAnsi" w:hAnsiTheme="minorHAnsi" w:cstheme="minorHAnsi"/>
          <w:i/>
          <w:iCs/>
          <w:sz w:val="22"/>
          <w:szCs w:val="22"/>
        </w:rPr>
        <w:t xml:space="preserve">dans le cadre de la gestion du contrat d’assurance statutaire </w:t>
      </w:r>
      <w:r w:rsidRPr="00F919E5">
        <w:rPr>
          <w:rFonts w:asciiTheme="minorHAnsi" w:hAnsiTheme="minorHAnsi" w:cstheme="minorHAnsi"/>
          <w:i/>
          <w:iCs/>
          <w:sz w:val="22"/>
          <w:szCs w:val="22"/>
        </w:rPr>
        <w:t xml:space="preserve">par le Centre de Gestion de la Fonction Publique Territoriale </w:t>
      </w:r>
      <w:r w:rsidR="00640CC6">
        <w:rPr>
          <w:rFonts w:asciiTheme="minorHAnsi" w:hAnsiTheme="minorHAnsi" w:cstheme="minorHAnsi"/>
          <w:i/>
          <w:iCs/>
          <w:sz w:val="22"/>
          <w:szCs w:val="22"/>
        </w:rPr>
        <w:t>de l’Eure-et-Loir</w:t>
      </w:r>
      <w:r w:rsidRPr="00F919E5">
        <w:rPr>
          <w:rFonts w:asciiTheme="minorHAnsi" w:hAnsiTheme="minorHAnsi" w:cstheme="minorHAnsi"/>
          <w:sz w:val="22"/>
          <w:szCs w:val="22"/>
        </w:rPr>
        <w:t> ».</w:t>
      </w:r>
    </w:p>
    <w:p w14:paraId="3B4BAF09" w14:textId="77777777" w:rsidR="00362FD7" w:rsidRDefault="00362FD7" w:rsidP="00D91303">
      <w:pPr>
        <w:spacing w:line="276" w:lineRule="auto"/>
        <w:ind w:left="-142" w:right="-285"/>
        <w:jc w:val="both"/>
        <w:rPr>
          <w:rFonts w:asciiTheme="minorHAnsi" w:hAnsiTheme="minorHAnsi" w:cstheme="minorHAnsi"/>
          <w:b/>
          <w:sz w:val="22"/>
          <w:szCs w:val="22"/>
          <w:u w:val="single"/>
        </w:rPr>
      </w:pPr>
    </w:p>
    <w:p w14:paraId="6186CCED" w14:textId="77777777" w:rsidR="00485AF0" w:rsidRPr="00D343B8" w:rsidRDefault="00485AF0" w:rsidP="00D91303">
      <w:pPr>
        <w:spacing w:line="276" w:lineRule="auto"/>
        <w:ind w:left="-142" w:right="-285"/>
        <w:jc w:val="both"/>
        <w:rPr>
          <w:rFonts w:asciiTheme="minorHAnsi" w:hAnsiTheme="minorHAnsi" w:cstheme="minorHAnsi"/>
          <w:b/>
          <w:sz w:val="28"/>
          <w:szCs w:val="28"/>
        </w:rPr>
      </w:pPr>
      <w:r w:rsidRPr="00D343B8">
        <w:rPr>
          <w:rFonts w:asciiTheme="minorHAnsi" w:hAnsiTheme="minorHAnsi" w:cstheme="minorHAnsi"/>
          <w:b/>
          <w:sz w:val="28"/>
          <w:szCs w:val="28"/>
          <w:u w:val="single"/>
        </w:rPr>
        <w:t xml:space="preserve">Article </w:t>
      </w:r>
      <w:r w:rsidR="00640CC6">
        <w:rPr>
          <w:rFonts w:asciiTheme="minorHAnsi" w:hAnsiTheme="minorHAnsi" w:cstheme="minorHAnsi"/>
          <w:b/>
          <w:sz w:val="28"/>
          <w:szCs w:val="28"/>
          <w:u w:val="single"/>
        </w:rPr>
        <w:t>6</w:t>
      </w:r>
      <w:r w:rsidRPr="00D343B8">
        <w:rPr>
          <w:rFonts w:asciiTheme="minorHAnsi" w:hAnsiTheme="minorHAnsi" w:cstheme="minorHAnsi"/>
          <w:b/>
          <w:sz w:val="28"/>
          <w:szCs w:val="28"/>
        </w:rPr>
        <w:t xml:space="preserve"> : </w:t>
      </w:r>
      <w:r w:rsidR="00C315B4">
        <w:rPr>
          <w:rFonts w:asciiTheme="minorHAnsi" w:hAnsiTheme="minorHAnsi" w:cstheme="minorHAnsi"/>
          <w:b/>
          <w:sz w:val="28"/>
          <w:szCs w:val="28"/>
        </w:rPr>
        <w:t>L</w:t>
      </w:r>
      <w:r w:rsidR="00C315B4" w:rsidRPr="00D343B8">
        <w:rPr>
          <w:rFonts w:asciiTheme="minorHAnsi" w:hAnsiTheme="minorHAnsi" w:cstheme="minorHAnsi"/>
          <w:b/>
          <w:sz w:val="28"/>
          <w:szCs w:val="28"/>
        </w:rPr>
        <w:t>itiges</w:t>
      </w:r>
    </w:p>
    <w:p w14:paraId="0B708614" w14:textId="77777777" w:rsidR="00485AF0" w:rsidRPr="0070451B" w:rsidRDefault="00485AF0" w:rsidP="00D91303">
      <w:pPr>
        <w:spacing w:line="276" w:lineRule="auto"/>
        <w:ind w:left="-142" w:right="-285"/>
        <w:jc w:val="both"/>
        <w:rPr>
          <w:rFonts w:asciiTheme="minorHAnsi" w:hAnsiTheme="minorHAnsi" w:cstheme="minorHAnsi"/>
          <w:sz w:val="16"/>
          <w:szCs w:val="16"/>
        </w:rPr>
      </w:pPr>
    </w:p>
    <w:p w14:paraId="76D468E8" w14:textId="48088E82" w:rsidR="00CC5742" w:rsidRPr="00252F81" w:rsidRDefault="00252F81" w:rsidP="00D91303">
      <w:pPr>
        <w:spacing w:line="276" w:lineRule="auto"/>
        <w:ind w:left="-142" w:right="-285"/>
        <w:jc w:val="both"/>
        <w:rPr>
          <w:rFonts w:asciiTheme="minorHAnsi" w:hAnsiTheme="minorHAnsi" w:cstheme="minorHAnsi"/>
          <w:sz w:val="22"/>
          <w:szCs w:val="22"/>
        </w:rPr>
      </w:pPr>
      <w:r w:rsidRPr="00252F81">
        <w:rPr>
          <w:rFonts w:asciiTheme="minorHAnsi" w:hAnsiTheme="minorHAnsi" w:cstheme="minorHAnsi"/>
          <w:sz w:val="22"/>
          <w:szCs w:val="22"/>
        </w:rPr>
        <w:t xml:space="preserve">En cas de litige sur l’interprétation ou l’application de la présente convention, les </w:t>
      </w:r>
      <w:r w:rsidR="00065904">
        <w:rPr>
          <w:rFonts w:asciiTheme="minorHAnsi" w:hAnsiTheme="minorHAnsi" w:cstheme="minorHAnsi"/>
          <w:sz w:val="22"/>
          <w:szCs w:val="22"/>
        </w:rPr>
        <w:t>P</w:t>
      </w:r>
      <w:r w:rsidRPr="00252F81">
        <w:rPr>
          <w:rFonts w:asciiTheme="minorHAnsi" w:hAnsiTheme="minorHAnsi" w:cstheme="minorHAnsi"/>
          <w:sz w:val="22"/>
          <w:szCs w:val="22"/>
        </w:rPr>
        <w:t>arties s’engagent à rechercher une solution par voie amiable. A défaut, le Tribunal administratif d</w:t>
      </w:r>
      <w:r w:rsidR="00640CC6">
        <w:rPr>
          <w:rFonts w:asciiTheme="minorHAnsi" w:hAnsiTheme="minorHAnsi" w:cstheme="minorHAnsi"/>
          <w:sz w:val="22"/>
          <w:szCs w:val="22"/>
        </w:rPr>
        <w:t>’Orléans</w:t>
      </w:r>
      <w:r w:rsidRPr="00252F81">
        <w:rPr>
          <w:rFonts w:asciiTheme="minorHAnsi" w:hAnsiTheme="minorHAnsi" w:cstheme="minorHAnsi"/>
          <w:sz w:val="22"/>
          <w:szCs w:val="22"/>
        </w:rPr>
        <w:t xml:space="preserve"> est compétent.</w:t>
      </w:r>
    </w:p>
    <w:p w14:paraId="4DC97C99" w14:textId="77777777" w:rsidR="000C4870" w:rsidRDefault="000C4870" w:rsidP="00D91303">
      <w:pPr>
        <w:spacing w:line="276" w:lineRule="auto"/>
        <w:ind w:left="-142" w:right="-285"/>
        <w:jc w:val="both"/>
        <w:rPr>
          <w:rFonts w:asciiTheme="minorHAnsi" w:hAnsiTheme="minorHAnsi" w:cstheme="minorHAnsi"/>
          <w:sz w:val="16"/>
          <w:szCs w:val="16"/>
          <w:highlight w:val="yellow"/>
        </w:rPr>
      </w:pPr>
    </w:p>
    <w:p w14:paraId="3E5D8EE2" w14:textId="77777777" w:rsidR="004E0230" w:rsidRDefault="00CC5742" w:rsidP="00D91303">
      <w:pPr>
        <w:spacing w:line="276" w:lineRule="auto"/>
        <w:ind w:left="-142" w:right="-285"/>
        <w:jc w:val="both"/>
        <w:rPr>
          <w:rFonts w:asciiTheme="minorHAnsi" w:hAnsiTheme="minorHAnsi" w:cstheme="minorHAnsi"/>
          <w:sz w:val="22"/>
          <w:szCs w:val="22"/>
        </w:rPr>
      </w:pPr>
      <w:r w:rsidRPr="00D46933">
        <w:rPr>
          <w:rFonts w:asciiTheme="minorHAnsi" w:hAnsiTheme="minorHAnsi" w:cstheme="minorHAnsi"/>
          <w:sz w:val="22"/>
          <w:szCs w:val="22"/>
        </w:rPr>
        <w:t xml:space="preserve">Fait en </w:t>
      </w:r>
      <w:r w:rsidR="00485AF0" w:rsidRPr="00D46933">
        <w:rPr>
          <w:rFonts w:asciiTheme="minorHAnsi" w:hAnsiTheme="minorHAnsi" w:cstheme="minorHAnsi"/>
          <w:sz w:val="22"/>
          <w:szCs w:val="22"/>
        </w:rPr>
        <w:t>deux</w:t>
      </w:r>
      <w:r w:rsidRPr="00D46933">
        <w:rPr>
          <w:rFonts w:asciiTheme="minorHAnsi" w:hAnsiTheme="minorHAnsi" w:cstheme="minorHAnsi"/>
          <w:sz w:val="22"/>
          <w:szCs w:val="22"/>
        </w:rPr>
        <w:t xml:space="preserve"> exemplaires</w:t>
      </w:r>
      <w:r w:rsidR="0093334F" w:rsidRPr="00D46933">
        <w:rPr>
          <w:rFonts w:asciiTheme="minorHAnsi" w:hAnsiTheme="minorHAnsi" w:cstheme="minorHAnsi"/>
          <w:sz w:val="22"/>
          <w:szCs w:val="22"/>
        </w:rPr>
        <w:t xml:space="preserve">, </w:t>
      </w:r>
    </w:p>
    <w:p w14:paraId="12E77FEA" w14:textId="10F9F922" w:rsidR="004E0230" w:rsidRPr="00D46933" w:rsidRDefault="004E0230" w:rsidP="004E0230">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A ……………………………</w:t>
      </w:r>
      <w:proofErr w:type="gramStart"/>
      <w:r>
        <w:rPr>
          <w:rFonts w:asciiTheme="minorHAnsi" w:hAnsiTheme="minorHAnsi" w:cstheme="minorHAnsi"/>
          <w:sz w:val="22"/>
          <w:szCs w:val="22"/>
        </w:rPr>
        <w:t>…….</w:t>
      </w:r>
      <w:proofErr w:type="gramEnd"/>
      <w:r w:rsidR="00D46933" w:rsidRPr="00D46933">
        <w:rPr>
          <w:rFonts w:asciiTheme="minorHAnsi" w:hAnsiTheme="minorHAnsi" w:cstheme="minorHAnsi"/>
          <w:sz w:val="22"/>
          <w:szCs w:val="22"/>
        </w:rPr>
        <w:t>, le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 </w:t>
      </w:r>
      <w:r>
        <w:rPr>
          <w:rFonts w:asciiTheme="minorHAnsi" w:hAnsiTheme="minorHAnsi" w:cstheme="minorHAnsi"/>
          <w:sz w:val="22"/>
          <w:szCs w:val="22"/>
        </w:rPr>
        <w:t>Luisant</w:t>
      </w:r>
      <w:r w:rsidRPr="00D46933">
        <w:rPr>
          <w:rFonts w:asciiTheme="minorHAnsi" w:hAnsiTheme="minorHAnsi" w:cstheme="minorHAnsi"/>
          <w:sz w:val="22"/>
          <w:szCs w:val="22"/>
        </w:rPr>
        <w:t>, le ……</w:t>
      </w:r>
      <w:r>
        <w:rPr>
          <w:rFonts w:asciiTheme="minorHAnsi" w:hAnsiTheme="minorHAnsi" w:cstheme="minorHAnsi"/>
          <w:sz w:val="22"/>
          <w:szCs w:val="22"/>
        </w:rPr>
        <w:t>………………</w:t>
      </w:r>
      <w:r w:rsidRPr="00D46933">
        <w:rPr>
          <w:rFonts w:asciiTheme="minorHAnsi" w:hAnsiTheme="minorHAnsi" w:cstheme="minorHAnsi"/>
          <w:sz w:val="22"/>
          <w:szCs w:val="22"/>
        </w:rPr>
        <w:t>…</w:t>
      </w:r>
    </w:p>
    <w:p w14:paraId="1E25D8EE" w14:textId="5622F20C" w:rsidR="00CC5742" w:rsidRPr="00D46933" w:rsidRDefault="00CC5742" w:rsidP="00D91303">
      <w:pPr>
        <w:spacing w:line="276" w:lineRule="auto"/>
        <w:ind w:left="-142" w:right="-285"/>
        <w:jc w:val="both"/>
        <w:rPr>
          <w:rFonts w:asciiTheme="minorHAnsi" w:hAnsiTheme="minorHAnsi" w:cstheme="minorHAnsi"/>
          <w:sz w:val="22"/>
          <w:szCs w:val="22"/>
        </w:rPr>
      </w:pPr>
    </w:p>
    <w:p w14:paraId="2E49A285" w14:textId="1B0BF120" w:rsidR="00CC5742" w:rsidRPr="00D46933" w:rsidRDefault="00D44499"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Pour la collectivité adhérente</w:t>
      </w:r>
      <w:r w:rsidR="00D91303">
        <w:rPr>
          <w:rFonts w:asciiTheme="minorHAnsi" w:hAnsiTheme="minorHAnsi" w:cstheme="minorHAnsi"/>
          <w:sz w:val="22"/>
          <w:szCs w:val="22"/>
        </w:rPr>
        <w:t>,</w:t>
      </w:r>
      <w:r w:rsidR="00CC5742" w:rsidRPr="00D46933">
        <w:rPr>
          <w:rFonts w:asciiTheme="minorHAnsi" w:hAnsiTheme="minorHAnsi" w:cstheme="minorHAnsi"/>
          <w:sz w:val="22"/>
          <w:szCs w:val="22"/>
        </w:rPr>
        <w:tab/>
      </w:r>
      <w:r w:rsidR="00CC5742" w:rsidRPr="00D46933">
        <w:rPr>
          <w:rFonts w:asciiTheme="minorHAnsi" w:hAnsiTheme="minorHAnsi" w:cstheme="minorHAnsi"/>
          <w:sz w:val="22"/>
          <w:szCs w:val="22"/>
        </w:rPr>
        <w:tab/>
      </w:r>
      <w:r w:rsidR="00CC5742" w:rsidRPr="00D46933">
        <w:rPr>
          <w:rFonts w:asciiTheme="minorHAnsi" w:hAnsiTheme="minorHAnsi" w:cstheme="minorHAnsi"/>
          <w:sz w:val="22"/>
          <w:szCs w:val="22"/>
        </w:rPr>
        <w:tab/>
      </w:r>
      <w:r w:rsidR="00CC5742" w:rsidRPr="00D46933">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C5742" w:rsidRPr="00D46933">
        <w:rPr>
          <w:rFonts w:asciiTheme="minorHAnsi" w:hAnsiTheme="minorHAnsi" w:cstheme="minorHAnsi"/>
          <w:sz w:val="22"/>
          <w:szCs w:val="22"/>
        </w:rPr>
        <w:t xml:space="preserve">Le Président du </w:t>
      </w:r>
      <w:r w:rsidR="00415606">
        <w:rPr>
          <w:rFonts w:asciiTheme="minorHAnsi" w:hAnsiTheme="minorHAnsi" w:cstheme="minorHAnsi"/>
          <w:sz w:val="22"/>
          <w:szCs w:val="22"/>
        </w:rPr>
        <w:t>CDG28</w:t>
      </w:r>
      <w:r w:rsidR="00D91303">
        <w:rPr>
          <w:rFonts w:asciiTheme="minorHAnsi" w:hAnsiTheme="minorHAnsi" w:cstheme="minorHAnsi"/>
          <w:sz w:val="22"/>
          <w:szCs w:val="22"/>
        </w:rPr>
        <w:t>,</w:t>
      </w:r>
    </w:p>
    <w:p w14:paraId="3296A021" w14:textId="21947AE8" w:rsidR="00D91303" w:rsidRPr="00D46933" w:rsidRDefault="00CC5742" w:rsidP="00D91303">
      <w:pPr>
        <w:spacing w:line="276" w:lineRule="auto"/>
        <w:ind w:left="-142" w:right="-285"/>
        <w:jc w:val="both"/>
        <w:rPr>
          <w:rFonts w:asciiTheme="minorHAnsi" w:hAnsiTheme="minorHAnsi" w:cstheme="minorHAnsi"/>
          <w:sz w:val="22"/>
          <w:szCs w:val="22"/>
        </w:rPr>
      </w:pPr>
      <w:r w:rsidRPr="00D46933">
        <w:rPr>
          <w:rFonts w:asciiTheme="minorHAnsi" w:hAnsiTheme="minorHAnsi" w:cstheme="minorHAnsi"/>
          <w:sz w:val="22"/>
          <w:szCs w:val="22"/>
        </w:rPr>
        <w:t>Nom :</w:t>
      </w:r>
      <w:r w:rsidRPr="00D46933">
        <w:rPr>
          <w:rFonts w:asciiTheme="minorHAnsi" w:hAnsiTheme="minorHAnsi" w:cstheme="minorHAnsi"/>
          <w:sz w:val="22"/>
          <w:szCs w:val="22"/>
        </w:rPr>
        <w:tab/>
        <w:t>......................................………</w:t>
      </w:r>
      <w:proofErr w:type="gramStart"/>
      <w:r w:rsidRPr="00D46933">
        <w:rPr>
          <w:rFonts w:asciiTheme="minorHAnsi" w:hAnsiTheme="minorHAnsi" w:cstheme="minorHAnsi"/>
          <w:sz w:val="22"/>
          <w:szCs w:val="22"/>
        </w:rPr>
        <w:t>…….</w:t>
      </w:r>
      <w:proofErr w:type="gramEnd"/>
      <w:r w:rsidRPr="00D46933">
        <w:rPr>
          <w:rFonts w:asciiTheme="minorHAnsi" w:hAnsiTheme="minorHAnsi" w:cstheme="minorHAnsi"/>
          <w:sz w:val="22"/>
          <w:szCs w:val="22"/>
        </w:rPr>
        <w:t>.</w:t>
      </w:r>
      <w:r w:rsidRPr="00D46933">
        <w:rPr>
          <w:rFonts w:asciiTheme="minorHAnsi" w:hAnsiTheme="minorHAnsi" w:cstheme="minorHAnsi"/>
          <w:sz w:val="22"/>
          <w:szCs w:val="22"/>
        </w:rPr>
        <w:tab/>
      </w:r>
      <w:r w:rsidRPr="00D46933">
        <w:rPr>
          <w:rFonts w:asciiTheme="minorHAnsi" w:hAnsiTheme="minorHAnsi" w:cstheme="minorHAnsi"/>
          <w:sz w:val="22"/>
          <w:szCs w:val="22"/>
        </w:rPr>
        <w:tab/>
      </w:r>
      <w:r w:rsidRPr="00D46933">
        <w:rPr>
          <w:rFonts w:asciiTheme="minorHAnsi" w:hAnsiTheme="minorHAnsi" w:cstheme="minorHAnsi"/>
          <w:sz w:val="22"/>
          <w:szCs w:val="22"/>
        </w:rPr>
        <w:tab/>
      </w:r>
    </w:p>
    <w:p w14:paraId="0A7B34D9" w14:textId="77777777" w:rsidR="00045566" w:rsidRDefault="00CC5742" w:rsidP="00D91303">
      <w:pPr>
        <w:spacing w:line="276" w:lineRule="auto"/>
        <w:ind w:left="-142" w:right="-285"/>
        <w:jc w:val="both"/>
        <w:rPr>
          <w:rFonts w:asciiTheme="minorHAnsi" w:hAnsiTheme="minorHAnsi" w:cstheme="minorHAnsi"/>
          <w:sz w:val="22"/>
          <w:szCs w:val="22"/>
        </w:rPr>
      </w:pPr>
      <w:r w:rsidRPr="00D46933">
        <w:rPr>
          <w:rFonts w:asciiTheme="minorHAnsi" w:hAnsiTheme="minorHAnsi" w:cstheme="minorHAnsi"/>
          <w:sz w:val="22"/>
          <w:szCs w:val="22"/>
        </w:rPr>
        <w:t>Qualité</w:t>
      </w:r>
      <w:proofErr w:type="gramStart"/>
      <w:r w:rsidRPr="00D46933">
        <w:rPr>
          <w:rFonts w:asciiTheme="minorHAnsi" w:hAnsiTheme="minorHAnsi" w:cstheme="minorHAnsi"/>
          <w:sz w:val="22"/>
          <w:szCs w:val="22"/>
        </w:rPr>
        <w:t> :…</w:t>
      </w:r>
      <w:proofErr w:type="gramEnd"/>
      <w:r w:rsidRPr="00D46933">
        <w:rPr>
          <w:rFonts w:asciiTheme="minorHAnsi" w:hAnsiTheme="minorHAnsi" w:cstheme="minorHAnsi"/>
          <w:sz w:val="22"/>
          <w:szCs w:val="22"/>
        </w:rPr>
        <w:t>…………………………………</w:t>
      </w:r>
      <w:r w:rsidR="00045566">
        <w:rPr>
          <w:rFonts w:asciiTheme="minorHAnsi" w:hAnsiTheme="minorHAnsi" w:cstheme="minorHAnsi"/>
          <w:sz w:val="22"/>
          <w:szCs w:val="22"/>
        </w:rPr>
        <w:t>…………….</w:t>
      </w:r>
      <w:r w:rsidRPr="00D46933">
        <w:rPr>
          <w:rFonts w:asciiTheme="minorHAnsi" w:hAnsiTheme="minorHAnsi" w:cstheme="minorHAnsi"/>
          <w:sz w:val="22"/>
          <w:szCs w:val="22"/>
        </w:rPr>
        <w:t>.</w:t>
      </w:r>
      <w:r w:rsidR="00087676" w:rsidRPr="00D46933">
        <w:rPr>
          <w:rFonts w:asciiTheme="minorHAnsi" w:hAnsiTheme="minorHAnsi" w:cstheme="minorHAnsi"/>
          <w:sz w:val="22"/>
          <w:szCs w:val="22"/>
        </w:rPr>
        <w:t>.</w:t>
      </w:r>
    </w:p>
    <w:p w14:paraId="3F733DEB" w14:textId="77777777" w:rsidR="00045566" w:rsidRDefault="00045566" w:rsidP="00D91303">
      <w:pPr>
        <w:spacing w:line="276" w:lineRule="auto"/>
        <w:ind w:left="-142" w:right="-285"/>
        <w:jc w:val="both"/>
        <w:rPr>
          <w:rFonts w:asciiTheme="minorHAnsi" w:hAnsiTheme="minorHAnsi" w:cstheme="minorHAnsi"/>
          <w:sz w:val="22"/>
          <w:szCs w:val="22"/>
        </w:rPr>
      </w:pPr>
    </w:p>
    <w:p w14:paraId="4B52B5F2" w14:textId="342E1398" w:rsidR="00D44499" w:rsidRDefault="00045566" w:rsidP="00D91303">
      <w:pPr>
        <w:spacing w:line="276" w:lineRule="auto"/>
        <w:ind w:left="-142" w:right="-285"/>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44499">
        <w:rPr>
          <w:rFonts w:asciiTheme="minorHAnsi" w:hAnsiTheme="minorHAnsi" w:cstheme="minorHAnsi"/>
          <w:sz w:val="22"/>
          <w:szCs w:val="22"/>
        </w:rPr>
        <w:tab/>
      </w:r>
      <w:r>
        <w:rPr>
          <w:rFonts w:asciiTheme="minorHAnsi" w:hAnsiTheme="minorHAnsi" w:cstheme="minorHAnsi"/>
          <w:sz w:val="22"/>
          <w:szCs w:val="22"/>
        </w:rPr>
        <w:t>M. Bertrand MASSOT</w:t>
      </w:r>
    </w:p>
    <w:p w14:paraId="23EAE976" w14:textId="06DF9B3A" w:rsidR="003A33E2" w:rsidRPr="00045566" w:rsidRDefault="00045566" w:rsidP="00D91303">
      <w:pPr>
        <w:spacing w:line="276" w:lineRule="auto"/>
        <w:ind w:left="-142" w:right="-285"/>
        <w:jc w:val="both"/>
        <w:rPr>
          <w:rFonts w:asciiTheme="minorHAnsi" w:hAnsiTheme="minorHAnsi" w:cstheme="minorHAnsi"/>
          <w:i/>
          <w:iCs/>
          <w:sz w:val="22"/>
          <w:szCs w:val="22"/>
        </w:rPr>
        <w:sectPr w:rsidR="003A33E2" w:rsidRPr="00045566" w:rsidSect="00D91303">
          <w:footerReference w:type="even" r:id="rId10"/>
          <w:footerReference w:type="default" r:id="rId11"/>
          <w:footnotePr>
            <w:pos w:val="beneathText"/>
          </w:footnotePr>
          <w:pgSz w:w="11905" w:h="16837"/>
          <w:pgMar w:top="1134" w:right="1417" w:bottom="1134" w:left="1417" w:header="720" w:footer="179" w:gutter="0"/>
          <w:pgNumType w:start="1"/>
          <w:cols w:space="720"/>
          <w:docGrid w:linePitch="360"/>
        </w:sectPr>
      </w:pPr>
      <w:r w:rsidRPr="00045566">
        <w:rPr>
          <w:rFonts w:asciiTheme="minorHAnsi" w:hAnsiTheme="minorHAnsi" w:cstheme="minorHAnsi"/>
          <w:i/>
          <w:iCs/>
          <w:sz w:val="22"/>
          <w:szCs w:val="22"/>
        </w:rPr>
        <w:t>Cachet et signature</w:t>
      </w:r>
      <w:r w:rsidR="00CC5742" w:rsidRPr="00045566">
        <w:rPr>
          <w:rFonts w:asciiTheme="minorHAnsi" w:hAnsiTheme="minorHAnsi" w:cstheme="minorHAnsi"/>
          <w:i/>
          <w:iCs/>
          <w:sz w:val="22"/>
          <w:szCs w:val="22"/>
        </w:rPr>
        <w:tab/>
      </w:r>
      <w:r w:rsidR="00CC5742" w:rsidRPr="00045566">
        <w:rPr>
          <w:rFonts w:asciiTheme="minorHAnsi" w:hAnsiTheme="minorHAnsi" w:cstheme="minorHAnsi"/>
          <w:i/>
          <w:iCs/>
          <w:sz w:val="22"/>
          <w:szCs w:val="22"/>
        </w:rPr>
        <w:tab/>
      </w:r>
      <w:r w:rsidR="00CC5742" w:rsidRPr="00045566">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sidR="00EA1FA0" w:rsidRPr="00045566">
        <w:rPr>
          <w:rFonts w:asciiTheme="minorHAnsi" w:hAnsiTheme="minorHAnsi" w:cstheme="minorHAnsi"/>
          <w:i/>
          <w:iCs/>
          <w:sz w:val="22"/>
          <w:szCs w:val="22"/>
        </w:rPr>
        <w:tab/>
      </w:r>
    </w:p>
    <w:p w14:paraId="060B2086" w14:textId="77777777" w:rsidR="00362FD7" w:rsidRDefault="00F40469" w:rsidP="003F5109">
      <w:pPr>
        <w:spacing w:line="276" w:lineRule="auto"/>
        <w:jc w:val="both"/>
        <w:rPr>
          <w:rFonts w:asciiTheme="minorHAnsi" w:hAnsiTheme="minorHAnsi" w:cstheme="minorHAnsi"/>
          <w:sz w:val="22"/>
          <w:szCs w:val="22"/>
        </w:rPr>
        <w:sectPr w:rsidR="00362FD7" w:rsidSect="00F40469">
          <w:footnotePr>
            <w:pos w:val="beneathText"/>
          </w:footnotePr>
          <w:pgSz w:w="11905" w:h="16837"/>
          <w:pgMar w:top="851" w:right="1417" w:bottom="1417" w:left="1417" w:header="720" w:footer="179" w:gutter="0"/>
          <w:cols w:space="720"/>
          <w:docGrid w:linePitch="360"/>
        </w:sectPr>
      </w:pPr>
      <w:r>
        <w:rPr>
          <w:rFonts w:asciiTheme="minorHAnsi" w:hAnsiTheme="minorHAnsi"/>
          <w:noProof/>
        </w:rPr>
        <w:lastRenderedPageBreak/>
        <w:drawing>
          <wp:anchor distT="0" distB="0" distL="114300" distR="114300" simplePos="0" relativeHeight="251668480" behindDoc="1" locked="0" layoutInCell="1" allowOverlap="1" wp14:anchorId="46574163" wp14:editId="1C744CA8">
            <wp:simplePos x="0" y="0"/>
            <wp:positionH relativeFrom="column">
              <wp:posOffset>-391112</wp:posOffset>
            </wp:positionH>
            <wp:positionV relativeFrom="paragraph">
              <wp:posOffset>384</wp:posOffset>
            </wp:positionV>
            <wp:extent cx="1492250" cy="641350"/>
            <wp:effectExtent l="0" t="0" r="0" b="6350"/>
            <wp:wrapTight wrapText="bothSides">
              <wp:wrapPolygon edited="0">
                <wp:start x="0" y="0"/>
                <wp:lineTo x="0" y="21172"/>
                <wp:lineTo x="21232" y="21172"/>
                <wp:lineTo x="21232" y="0"/>
                <wp:lineTo x="0" y="0"/>
              </wp:wrapPolygon>
            </wp:wrapTight>
            <wp:docPr id="7" name="Image 7" descr="logos_CDG28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CDG28_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225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B612F" w14:textId="77777777" w:rsidR="003A33E2" w:rsidRDefault="003A33E2" w:rsidP="003A33E2">
      <w:pPr>
        <w:spacing w:after="60"/>
      </w:pPr>
    </w:p>
    <w:p w14:paraId="27FC443B" w14:textId="77777777" w:rsidR="003A33E2" w:rsidRDefault="00F40469" w:rsidP="003A33E2">
      <w:pPr>
        <w:spacing w:after="60"/>
      </w:pPr>
      <w:r>
        <w:rPr>
          <w:noProof/>
        </w:rPr>
        <mc:AlternateContent>
          <mc:Choice Requires="wps">
            <w:drawing>
              <wp:anchor distT="45720" distB="45720" distL="114300" distR="114300" simplePos="0" relativeHeight="251665408" behindDoc="0" locked="0" layoutInCell="1" allowOverlap="1" wp14:anchorId="34AD8CC4" wp14:editId="00FE1CD7">
                <wp:simplePos x="0" y="0"/>
                <wp:positionH relativeFrom="margin">
                  <wp:posOffset>660400</wp:posOffset>
                </wp:positionH>
                <wp:positionV relativeFrom="paragraph">
                  <wp:posOffset>128665</wp:posOffset>
                </wp:positionV>
                <wp:extent cx="4770120" cy="992037"/>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992037"/>
                        </a:xfrm>
                        <a:prstGeom prst="rect">
                          <a:avLst/>
                        </a:prstGeom>
                        <a:noFill/>
                        <a:ln w="9525">
                          <a:noFill/>
                          <a:miter lim="800000"/>
                          <a:headEnd/>
                          <a:tailEnd/>
                        </a:ln>
                      </wps:spPr>
                      <wps:txbx>
                        <w:txbxContent>
                          <w:p w14:paraId="7D613CE8" w14:textId="77777777" w:rsidR="003A33E2" w:rsidRPr="00657C05" w:rsidRDefault="003A33E2" w:rsidP="003A33E2">
                            <w:pPr>
                              <w:spacing w:after="120"/>
                              <w:ind w:firstLine="34"/>
                              <w:jc w:val="center"/>
                              <w:rPr>
                                <w:rFonts w:ascii="Calibri" w:hAnsi="Calibri" w:cs="Calibri"/>
                                <w:b/>
                                <w:bCs/>
                                <w:sz w:val="20"/>
                                <w:szCs w:val="20"/>
                              </w:rPr>
                            </w:pPr>
                            <w:r w:rsidRPr="00657C05">
                              <w:rPr>
                                <w:rFonts w:ascii="Calibri" w:hAnsi="Calibri" w:cs="Calibri"/>
                                <w:b/>
                                <w:bCs/>
                                <w:sz w:val="20"/>
                                <w:szCs w:val="20"/>
                              </w:rPr>
                              <w:t>Annexe</w:t>
                            </w:r>
                          </w:p>
                          <w:p w14:paraId="166A8E8A" w14:textId="77777777" w:rsidR="003A33E2" w:rsidRPr="00657C05" w:rsidRDefault="003A33E2" w:rsidP="00065904">
                            <w:pPr>
                              <w:spacing w:line="360" w:lineRule="auto"/>
                              <w:ind w:firstLine="34"/>
                              <w:jc w:val="center"/>
                              <w:rPr>
                                <w:rFonts w:ascii="Calibri" w:hAnsi="Calibri" w:cs="Calibri"/>
                                <w:b/>
                                <w:bCs/>
                                <w:sz w:val="20"/>
                                <w:szCs w:val="20"/>
                              </w:rPr>
                            </w:pPr>
                            <w:r w:rsidRPr="00657C05">
                              <w:rPr>
                                <w:rFonts w:ascii="Calibri" w:hAnsi="Calibri" w:cs="Calibri"/>
                                <w:b/>
                                <w:bCs/>
                                <w:sz w:val="20"/>
                                <w:szCs w:val="20"/>
                              </w:rPr>
                              <w:t xml:space="preserve">Conditions relatives aux traitements des données à caractère personnel </w:t>
                            </w:r>
                            <w:r w:rsidR="00FB14E6" w:rsidRPr="00657C05">
                              <w:rPr>
                                <w:rFonts w:ascii="Calibri" w:hAnsi="Calibri" w:cs="Calibri"/>
                                <w:b/>
                                <w:bCs/>
                                <w:sz w:val="20"/>
                                <w:szCs w:val="20"/>
                              </w:rPr>
                              <w:t>dans le cadre de la gestion du contrat d’assurance statutaire</w:t>
                            </w:r>
                            <w:r w:rsidRPr="00657C05">
                              <w:rPr>
                                <w:rFonts w:ascii="Calibri" w:hAnsi="Calibri" w:cs="Calibri"/>
                                <w:b/>
                                <w:bCs/>
                                <w:sz w:val="20"/>
                                <w:szCs w:val="20"/>
                              </w:rPr>
                              <w:t xml:space="preserve"> par le </w:t>
                            </w:r>
                          </w:p>
                          <w:p w14:paraId="10EAFA29" w14:textId="29AEDE67" w:rsidR="003A33E2" w:rsidRPr="00657C05" w:rsidRDefault="003A33E2" w:rsidP="00065904">
                            <w:pPr>
                              <w:spacing w:line="360" w:lineRule="auto"/>
                              <w:ind w:firstLine="34"/>
                              <w:jc w:val="center"/>
                              <w:rPr>
                                <w:rFonts w:ascii="Calibri" w:hAnsi="Calibri" w:cs="Calibri"/>
                                <w:b/>
                                <w:bCs/>
                                <w:sz w:val="20"/>
                                <w:szCs w:val="20"/>
                              </w:rPr>
                            </w:pPr>
                            <w:r w:rsidRPr="00657C05">
                              <w:rPr>
                                <w:rFonts w:ascii="Calibri" w:hAnsi="Calibri" w:cs="Calibri"/>
                                <w:b/>
                                <w:bCs/>
                                <w:sz w:val="20"/>
                                <w:szCs w:val="20"/>
                              </w:rPr>
                              <w:t xml:space="preserve">Centre de Gestion de la Fonction Publique Territoriale </w:t>
                            </w:r>
                            <w:r w:rsidR="00045566">
                              <w:rPr>
                                <w:rFonts w:ascii="Calibri" w:hAnsi="Calibri" w:cs="Calibri"/>
                                <w:b/>
                                <w:bCs/>
                                <w:sz w:val="20"/>
                                <w:szCs w:val="20"/>
                              </w:rPr>
                              <w:t>d’Eure-et-Loir</w:t>
                            </w:r>
                            <w:r w:rsidRPr="00657C05">
                              <w:rPr>
                                <w:rFonts w:ascii="Calibri" w:hAnsi="Calibri" w:cs="Calibri"/>
                                <w:b/>
                                <w:bCs/>
                                <w:sz w:val="20"/>
                                <w:szCs w:val="20"/>
                              </w:rPr>
                              <w:t xml:space="preserve"> (</w:t>
                            </w:r>
                            <w:r w:rsidR="00415606">
                              <w:rPr>
                                <w:rFonts w:ascii="Calibri" w:hAnsi="Calibri" w:cs="Calibri"/>
                                <w:b/>
                                <w:bCs/>
                                <w:sz w:val="20"/>
                                <w:szCs w:val="20"/>
                              </w:rPr>
                              <w:t>CDG28</w:t>
                            </w:r>
                            <w:r w:rsidRPr="00657C05">
                              <w:rPr>
                                <w:rFonts w:ascii="Calibri" w:hAnsi="Calibri" w:cs="Calibri"/>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D8CC4" id="Zone de texte 4" o:spid="_x0000_s1027" type="#_x0000_t202" style="position:absolute;margin-left:52pt;margin-top:10.15pt;width:375.6pt;height:78.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" filled="f" stroked="f">
                <v:textbox>
                  <w:txbxContent>
                    <w:p w14:paraId="7D613CE8" w14:textId="77777777" w:rsidR="003A33E2" w:rsidRPr="00657C05" w:rsidRDefault="003A33E2" w:rsidP="003A33E2">
                      <w:pPr>
                        <w:spacing w:after="120"/>
                        <w:ind w:firstLine="34"/>
                        <w:jc w:val="center"/>
                        <w:rPr>
                          <w:rFonts w:ascii="Calibri" w:hAnsi="Calibri" w:cs="Calibri"/>
                          <w:b/>
                          <w:bCs/>
                          <w:sz w:val="20"/>
                          <w:szCs w:val="20"/>
                        </w:rPr>
                      </w:pPr>
                      <w:r w:rsidRPr="00657C05">
                        <w:rPr>
                          <w:rFonts w:ascii="Calibri" w:hAnsi="Calibri" w:cs="Calibri"/>
                          <w:b/>
                          <w:bCs/>
                          <w:sz w:val="20"/>
                          <w:szCs w:val="20"/>
                        </w:rPr>
                        <w:t>Annexe</w:t>
                      </w:r>
                    </w:p>
                    <w:p w14:paraId="166A8E8A" w14:textId="77777777" w:rsidR="003A33E2" w:rsidRPr="00657C05" w:rsidRDefault="003A33E2" w:rsidP="00065904">
                      <w:pPr>
                        <w:spacing w:line="360" w:lineRule="auto"/>
                        <w:ind w:firstLine="34"/>
                        <w:jc w:val="center"/>
                        <w:rPr>
                          <w:rFonts w:ascii="Calibri" w:hAnsi="Calibri" w:cs="Calibri"/>
                          <w:b/>
                          <w:bCs/>
                          <w:sz w:val="20"/>
                          <w:szCs w:val="20"/>
                        </w:rPr>
                      </w:pPr>
                      <w:r w:rsidRPr="00657C05">
                        <w:rPr>
                          <w:rFonts w:ascii="Calibri" w:hAnsi="Calibri" w:cs="Calibri"/>
                          <w:b/>
                          <w:bCs/>
                          <w:sz w:val="20"/>
                          <w:szCs w:val="20"/>
                        </w:rPr>
                        <w:t xml:space="preserve">Conditions relatives aux traitements des données à caractère personnel </w:t>
                      </w:r>
                      <w:r w:rsidR="00FB14E6" w:rsidRPr="00657C05">
                        <w:rPr>
                          <w:rFonts w:ascii="Calibri" w:hAnsi="Calibri" w:cs="Calibri"/>
                          <w:b/>
                          <w:bCs/>
                          <w:sz w:val="20"/>
                          <w:szCs w:val="20"/>
                        </w:rPr>
                        <w:t>dans le cadre de la gestion du contrat d’assurance statutaire</w:t>
                      </w:r>
                      <w:r w:rsidRPr="00657C05">
                        <w:rPr>
                          <w:rFonts w:ascii="Calibri" w:hAnsi="Calibri" w:cs="Calibri"/>
                          <w:b/>
                          <w:bCs/>
                          <w:sz w:val="20"/>
                          <w:szCs w:val="20"/>
                        </w:rPr>
                        <w:t xml:space="preserve"> par le </w:t>
                      </w:r>
                    </w:p>
                    <w:p w14:paraId="10EAFA29" w14:textId="29AEDE67" w:rsidR="003A33E2" w:rsidRPr="00657C05" w:rsidRDefault="003A33E2" w:rsidP="00065904">
                      <w:pPr>
                        <w:spacing w:line="360" w:lineRule="auto"/>
                        <w:ind w:firstLine="34"/>
                        <w:jc w:val="center"/>
                        <w:rPr>
                          <w:rFonts w:ascii="Calibri" w:hAnsi="Calibri" w:cs="Calibri"/>
                          <w:b/>
                          <w:bCs/>
                          <w:sz w:val="20"/>
                          <w:szCs w:val="20"/>
                        </w:rPr>
                      </w:pPr>
                      <w:r w:rsidRPr="00657C05">
                        <w:rPr>
                          <w:rFonts w:ascii="Calibri" w:hAnsi="Calibri" w:cs="Calibri"/>
                          <w:b/>
                          <w:bCs/>
                          <w:sz w:val="20"/>
                          <w:szCs w:val="20"/>
                        </w:rPr>
                        <w:t xml:space="preserve">Centre de Gestion de la Fonction Publique Territoriale </w:t>
                      </w:r>
                      <w:r w:rsidR="00045566">
                        <w:rPr>
                          <w:rFonts w:ascii="Calibri" w:hAnsi="Calibri" w:cs="Calibri"/>
                          <w:b/>
                          <w:bCs/>
                          <w:sz w:val="20"/>
                          <w:szCs w:val="20"/>
                        </w:rPr>
                        <w:t>d’Eure-et-Loir</w:t>
                      </w:r>
                      <w:r w:rsidRPr="00657C05">
                        <w:rPr>
                          <w:rFonts w:ascii="Calibri" w:hAnsi="Calibri" w:cs="Calibri"/>
                          <w:b/>
                          <w:bCs/>
                          <w:sz w:val="20"/>
                          <w:szCs w:val="20"/>
                        </w:rPr>
                        <w:t xml:space="preserve"> (</w:t>
                      </w:r>
                      <w:r w:rsidR="00415606">
                        <w:rPr>
                          <w:rFonts w:ascii="Calibri" w:hAnsi="Calibri" w:cs="Calibri"/>
                          <w:b/>
                          <w:bCs/>
                          <w:sz w:val="20"/>
                          <w:szCs w:val="20"/>
                        </w:rPr>
                        <w:t>CDG28</w:t>
                      </w:r>
                      <w:r w:rsidRPr="00657C05">
                        <w:rPr>
                          <w:rFonts w:ascii="Calibri" w:hAnsi="Calibri" w:cs="Calibri"/>
                          <w:b/>
                          <w:bCs/>
                          <w:sz w:val="20"/>
                          <w:szCs w:val="20"/>
                        </w:rPr>
                        <w:t>)</w:t>
                      </w:r>
                    </w:p>
                  </w:txbxContent>
                </v:textbox>
                <w10:wrap anchorx="margin"/>
              </v:shape>
            </w:pict>
          </mc:Fallback>
        </mc:AlternateContent>
      </w:r>
    </w:p>
    <w:p w14:paraId="13D26487" w14:textId="77777777" w:rsidR="003A33E2" w:rsidRDefault="003A33E2" w:rsidP="003A33E2">
      <w:pPr>
        <w:spacing w:after="60"/>
      </w:pPr>
    </w:p>
    <w:p w14:paraId="09674166" w14:textId="77777777" w:rsidR="003A33E2" w:rsidRDefault="003A33E2" w:rsidP="003A33E2">
      <w:pPr>
        <w:spacing w:after="60"/>
      </w:pPr>
    </w:p>
    <w:p w14:paraId="59449BED" w14:textId="77777777" w:rsidR="003A33E2" w:rsidRDefault="003A33E2" w:rsidP="003A33E2">
      <w:pPr>
        <w:spacing w:after="60"/>
      </w:pPr>
    </w:p>
    <w:p w14:paraId="381EC3F1" w14:textId="77777777" w:rsidR="00F40469" w:rsidRDefault="00F40469" w:rsidP="00872AA0">
      <w:pPr>
        <w:spacing w:line="276" w:lineRule="auto"/>
        <w:jc w:val="both"/>
        <w:rPr>
          <w:rFonts w:asciiTheme="minorHAnsi" w:eastAsia="Times New Roman" w:hAnsiTheme="minorHAnsi" w:cstheme="minorHAnsi"/>
          <w:sz w:val="18"/>
          <w:szCs w:val="18"/>
        </w:rPr>
      </w:pPr>
    </w:p>
    <w:p w14:paraId="0F4FBD29" w14:textId="77777777" w:rsidR="00F40469" w:rsidRDefault="00F40469" w:rsidP="00872AA0">
      <w:pPr>
        <w:spacing w:line="276" w:lineRule="auto"/>
        <w:jc w:val="both"/>
        <w:rPr>
          <w:rFonts w:asciiTheme="minorHAnsi" w:eastAsia="Times New Roman" w:hAnsiTheme="minorHAnsi" w:cstheme="minorHAnsi"/>
          <w:sz w:val="18"/>
          <w:szCs w:val="18"/>
        </w:rPr>
      </w:pPr>
    </w:p>
    <w:p w14:paraId="011881C0" w14:textId="77777777" w:rsidR="00872AA0" w:rsidRPr="00045566" w:rsidRDefault="003A33E2" w:rsidP="00872AA0">
      <w:pPr>
        <w:spacing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La présente annexe a pour objectifs</w:t>
      </w:r>
      <w:r w:rsidR="00872AA0" w:rsidRPr="00045566">
        <w:rPr>
          <w:rFonts w:asciiTheme="minorHAnsi" w:eastAsia="Times New Roman" w:hAnsiTheme="minorHAnsi" w:cstheme="minorHAnsi"/>
          <w:sz w:val="18"/>
          <w:szCs w:val="18"/>
        </w:rPr>
        <w:t xml:space="preserve"> de :</w:t>
      </w:r>
    </w:p>
    <w:p w14:paraId="24364A8A" w14:textId="79D036C9" w:rsidR="003A33E2" w:rsidRPr="00045566" w:rsidRDefault="00EA4089" w:rsidP="00872AA0">
      <w:pPr>
        <w:pStyle w:val="Paragraphedeliste"/>
        <w:numPr>
          <w:ilvl w:val="0"/>
          <w:numId w:val="26"/>
        </w:numPr>
        <w:spacing w:line="276" w:lineRule="auto"/>
        <w:ind w:left="284" w:hanging="284"/>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Dé</w:t>
      </w:r>
      <w:r w:rsidR="003A33E2" w:rsidRPr="00045566">
        <w:rPr>
          <w:rFonts w:asciiTheme="minorHAnsi" w:eastAsia="Times New Roman" w:hAnsiTheme="minorHAnsi" w:cstheme="minorHAnsi"/>
          <w:sz w:val="18"/>
          <w:szCs w:val="18"/>
        </w:rPr>
        <w:t xml:space="preserve">finir les conditions dans lesquelles le </w:t>
      </w:r>
      <w:r w:rsidR="00415606">
        <w:rPr>
          <w:rFonts w:asciiTheme="minorHAnsi" w:eastAsia="Times New Roman" w:hAnsiTheme="minorHAnsi" w:cstheme="minorHAnsi"/>
          <w:b/>
          <w:bCs/>
          <w:sz w:val="18"/>
          <w:szCs w:val="18"/>
        </w:rPr>
        <w:t>CDG28</w:t>
      </w:r>
      <w:r w:rsidR="003A33E2" w:rsidRPr="00045566">
        <w:rPr>
          <w:rFonts w:asciiTheme="minorHAnsi" w:eastAsia="Times New Roman" w:hAnsiTheme="minorHAnsi" w:cstheme="minorHAnsi"/>
          <w:b/>
          <w:bCs/>
          <w:sz w:val="18"/>
          <w:szCs w:val="18"/>
        </w:rPr>
        <w:t>,</w:t>
      </w:r>
      <w:r w:rsidR="003A33E2" w:rsidRPr="00045566">
        <w:rPr>
          <w:rFonts w:asciiTheme="minorHAnsi" w:eastAsia="Times New Roman" w:hAnsiTheme="minorHAnsi" w:cstheme="minorHAnsi"/>
          <w:sz w:val="18"/>
          <w:szCs w:val="18"/>
        </w:rPr>
        <w:t xml:space="preserve"> ci-après nommé </w:t>
      </w:r>
      <w:r w:rsidR="00045566">
        <w:rPr>
          <w:rFonts w:asciiTheme="minorHAnsi" w:eastAsia="Times New Roman" w:hAnsiTheme="minorHAnsi" w:cstheme="minorHAnsi"/>
          <w:b/>
          <w:bCs/>
          <w:sz w:val="18"/>
          <w:szCs w:val="18"/>
        </w:rPr>
        <w:t>Sous-</w:t>
      </w:r>
      <w:proofErr w:type="gramStart"/>
      <w:r w:rsidR="00045566">
        <w:rPr>
          <w:rFonts w:asciiTheme="minorHAnsi" w:eastAsia="Times New Roman" w:hAnsiTheme="minorHAnsi" w:cstheme="minorHAnsi"/>
          <w:b/>
          <w:bCs/>
          <w:sz w:val="18"/>
          <w:szCs w:val="18"/>
        </w:rPr>
        <w:t xml:space="preserve">traitant </w:t>
      </w:r>
      <w:r w:rsidR="003A33E2" w:rsidRPr="00045566">
        <w:rPr>
          <w:rFonts w:asciiTheme="minorHAnsi" w:eastAsia="Times New Roman" w:hAnsiTheme="minorHAnsi" w:cstheme="minorHAnsi"/>
          <w:sz w:val="18"/>
          <w:szCs w:val="18"/>
        </w:rPr>
        <w:t xml:space="preserve"> dans</w:t>
      </w:r>
      <w:proofErr w:type="gramEnd"/>
      <w:r w:rsidR="003A33E2" w:rsidRPr="00045566">
        <w:rPr>
          <w:rFonts w:asciiTheme="minorHAnsi" w:eastAsia="Times New Roman" w:hAnsiTheme="minorHAnsi" w:cstheme="minorHAnsi"/>
          <w:sz w:val="18"/>
          <w:szCs w:val="18"/>
        </w:rPr>
        <w:t xml:space="preserve"> le traitement de données</w:t>
      </w:r>
      <w:r w:rsidR="00045566">
        <w:rPr>
          <w:rFonts w:asciiTheme="minorHAnsi" w:eastAsia="Times New Roman" w:hAnsiTheme="minorHAnsi" w:cstheme="minorHAnsi"/>
          <w:sz w:val="18"/>
          <w:szCs w:val="18"/>
        </w:rPr>
        <w:t>,</w:t>
      </w:r>
      <w:r w:rsidR="003A33E2" w:rsidRPr="00045566">
        <w:rPr>
          <w:rFonts w:asciiTheme="minorHAnsi" w:eastAsia="Times New Roman" w:hAnsiTheme="minorHAnsi" w:cstheme="minorHAnsi"/>
          <w:sz w:val="18"/>
          <w:szCs w:val="18"/>
        </w:rPr>
        <w:t xml:space="preserve"> s’engage à effectuer pour le compte de la </w:t>
      </w:r>
      <w:r w:rsidR="003A33E2" w:rsidRPr="00045566">
        <w:rPr>
          <w:rFonts w:asciiTheme="minorHAnsi" w:eastAsia="Times New Roman" w:hAnsiTheme="minorHAnsi" w:cstheme="minorHAnsi"/>
          <w:b/>
          <w:bCs/>
          <w:sz w:val="18"/>
          <w:szCs w:val="18"/>
        </w:rPr>
        <w:t xml:space="preserve">Collectivité, </w:t>
      </w:r>
      <w:r w:rsidR="003A33E2" w:rsidRPr="00045566">
        <w:rPr>
          <w:rFonts w:asciiTheme="minorHAnsi" w:eastAsia="Times New Roman" w:hAnsiTheme="minorHAnsi" w:cstheme="minorHAnsi"/>
          <w:sz w:val="18"/>
          <w:szCs w:val="18"/>
        </w:rPr>
        <w:t>ci-après</w:t>
      </w:r>
      <w:r w:rsidR="003A33E2" w:rsidRPr="00045566">
        <w:rPr>
          <w:rFonts w:asciiTheme="minorHAnsi" w:eastAsia="Times New Roman" w:hAnsiTheme="minorHAnsi" w:cstheme="minorHAnsi"/>
          <w:b/>
          <w:bCs/>
          <w:sz w:val="18"/>
          <w:szCs w:val="18"/>
        </w:rPr>
        <w:t xml:space="preserve"> nommé</w:t>
      </w:r>
      <w:r w:rsidR="00045566">
        <w:rPr>
          <w:rFonts w:asciiTheme="minorHAnsi" w:eastAsia="Times New Roman" w:hAnsiTheme="minorHAnsi" w:cstheme="minorHAnsi"/>
          <w:b/>
          <w:bCs/>
          <w:sz w:val="18"/>
          <w:szCs w:val="18"/>
        </w:rPr>
        <w:t>e</w:t>
      </w:r>
      <w:r w:rsidR="003A33E2" w:rsidRPr="00045566">
        <w:rPr>
          <w:rFonts w:asciiTheme="minorHAnsi" w:eastAsia="Times New Roman" w:hAnsiTheme="minorHAnsi" w:cstheme="minorHAnsi"/>
          <w:b/>
          <w:bCs/>
          <w:sz w:val="18"/>
          <w:szCs w:val="18"/>
        </w:rPr>
        <w:t xml:space="preserve"> </w:t>
      </w:r>
      <w:r w:rsidR="00045566" w:rsidRPr="00045566">
        <w:rPr>
          <w:rFonts w:asciiTheme="minorHAnsi" w:eastAsia="Times New Roman" w:hAnsiTheme="minorHAnsi" w:cstheme="minorHAnsi"/>
          <w:b/>
          <w:bCs/>
          <w:sz w:val="18"/>
          <w:szCs w:val="18"/>
        </w:rPr>
        <w:t>Responsable de traitement</w:t>
      </w:r>
      <w:r w:rsidR="003A33E2" w:rsidRPr="00045566">
        <w:rPr>
          <w:rFonts w:asciiTheme="minorHAnsi" w:eastAsia="Times New Roman" w:hAnsiTheme="minorHAnsi" w:cstheme="minorHAnsi"/>
          <w:sz w:val="18"/>
          <w:szCs w:val="18"/>
        </w:rPr>
        <w:t>, les opérations de traitement de données à caractère personnel dans le cadre de ses prestations facultatives.</w:t>
      </w:r>
    </w:p>
    <w:p w14:paraId="51D654EB" w14:textId="77777777" w:rsidR="003A33E2" w:rsidRPr="00045566" w:rsidRDefault="00EA4089" w:rsidP="00872AA0">
      <w:pPr>
        <w:pStyle w:val="Paragraphedeliste"/>
        <w:numPr>
          <w:ilvl w:val="0"/>
          <w:numId w:val="26"/>
        </w:numPr>
        <w:spacing w:after="120" w:line="276" w:lineRule="auto"/>
        <w:ind w:left="284" w:hanging="284"/>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Dé</w:t>
      </w:r>
      <w:r w:rsidR="00872AA0" w:rsidRPr="00045566">
        <w:rPr>
          <w:rFonts w:asciiTheme="minorHAnsi" w:eastAsia="Times New Roman" w:hAnsiTheme="minorHAnsi" w:cstheme="minorHAnsi"/>
          <w:sz w:val="18"/>
          <w:szCs w:val="18"/>
        </w:rPr>
        <w:t>crire le traitement et le sort des données à la fin de la mission.</w:t>
      </w:r>
    </w:p>
    <w:p w14:paraId="268496F9"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Article 1. Définitions</w:t>
      </w:r>
    </w:p>
    <w:p w14:paraId="47A0974A" w14:textId="0408E9DA"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w:t>
      </w:r>
      <w:r w:rsidRPr="00045566">
        <w:rPr>
          <w:rFonts w:asciiTheme="minorHAnsi" w:eastAsia="Times New Roman" w:hAnsiTheme="minorHAnsi" w:cstheme="minorHAnsi"/>
          <w:b/>
          <w:bCs/>
          <w:sz w:val="18"/>
          <w:szCs w:val="18"/>
        </w:rPr>
        <w:t xml:space="preserve"> </w:t>
      </w:r>
      <w:r w:rsidR="00045566" w:rsidRPr="00045566">
        <w:rPr>
          <w:rFonts w:asciiTheme="minorHAnsi" w:eastAsia="Times New Roman" w:hAnsiTheme="minorHAnsi" w:cstheme="minorHAnsi"/>
          <w:b/>
          <w:bCs/>
          <w:sz w:val="18"/>
          <w:szCs w:val="18"/>
        </w:rPr>
        <w:t>Responsable de traitement</w:t>
      </w:r>
      <w:r w:rsidRPr="00045566">
        <w:rPr>
          <w:rFonts w:asciiTheme="minorHAnsi" w:eastAsia="Times New Roman" w:hAnsiTheme="minorHAnsi" w:cstheme="minorHAnsi"/>
          <w:sz w:val="18"/>
          <w:szCs w:val="18"/>
        </w:rPr>
        <w:t> » : désigne la personne physique ou morale, l'autorité publique, le service ou un autre organisme qui, seul ou conjointement avec d'autres, détermine les finalités et les moyens du traitement</w:t>
      </w:r>
      <w:r w:rsidR="00045566">
        <w:rPr>
          <w:rFonts w:asciiTheme="minorHAnsi" w:eastAsia="Times New Roman" w:hAnsiTheme="minorHAnsi" w:cstheme="minorHAnsi"/>
          <w:sz w:val="18"/>
          <w:szCs w:val="18"/>
        </w:rPr>
        <w:t>.</w:t>
      </w:r>
    </w:p>
    <w:p w14:paraId="76D8BAA3" w14:textId="4C2DECBD"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 </w:t>
      </w:r>
      <w:r w:rsidR="00045566">
        <w:rPr>
          <w:rFonts w:asciiTheme="minorHAnsi" w:eastAsia="Times New Roman" w:hAnsiTheme="minorHAnsi" w:cstheme="minorHAnsi"/>
          <w:b/>
          <w:bCs/>
          <w:sz w:val="18"/>
          <w:szCs w:val="18"/>
        </w:rPr>
        <w:t xml:space="preserve">Sous-traitant </w:t>
      </w:r>
      <w:r w:rsidRPr="00045566">
        <w:rPr>
          <w:rFonts w:asciiTheme="minorHAnsi" w:eastAsia="Times New Roman" w:hAnsiTheme="minorHAnsi" w:cstheme="minorHAnsi"/>
          <w:sz w:val="18"/>
          <w:szCs w:val="18"/>
        </w:rPr>
        <w:t>» : désigne la personne physique ou morale, l'autorité publique, le service ou un autre organisme qui traite des données à caractère personnel pour le compte du responsable du traitement.</w:t>
      </w:r>
    </w:p>
    <w:p w14:paraId="737CE75D" w14:textId="5F6735CC" w:rsidR="003A33E2" w:rsidRPr="00045566" w:rsidRDefault="003A33E2" w:rsidP="003A33E2">
      <w:pPr>
        <w:spacing w:after="120" w:line="276" w:lineRule="auto"/>
        <w:jc w:val="both"/>
        <w:rPr>
          <w:rFonts w:asciiTheme="minorHAnsi" w:eastAsia="Times New Roman" w:hAnsiTheme="minorHAnsi" w:cstheme="minorHAnsi"/>
          <w:strike/>
          <w:sz w:val="18"/>
          <w:szCs w:val="18"/>
        </w:rPr>
      </w:pPr>
      <w:r w:rsidRPr="00045566">
        <w:rPr>
          <w:rFonts w:asciiTheme="minorHAnsi" w:eastAsia="Times New Roman" w:hAnsiTheme="minorHAnsi" w:cstheme="minorHAnsi"/>
          <w:sz w:val="18"/>
          <w:szCs w:val="18"/>
        </w:rPr>
        <w:t>« </w:t>
      </w:r>
      <w:r w:rsidRPr="00045566">
        <w:rPr>
          <w:rFonts w:asciiTheme="minorHAnsi" w:eastAsia="Times New Roman" w:hAnsiTheme="minorHAnsi" w:cstheme="minorHAnsi"/>
          <w:b/>
          <w:bCs/>
          <w:sz w:val="18"/>
          <w:szCs w:val="18"/>
        </w:rPr>
        <w:t>Données Personnelles</w:t>
      </w:r>
      <w:r w:rsidRPr="00045566">
        <w:rPr>
          <w:rFonts w:asciiTheme="minorHAnsi" w:eastAsia="Times New Roman" w:hAnsiTheme="minorHAnsi" w:cstheme="minorHAnsi"/>
          <w:sz w:val="18"/>
          <w:szCs w:val="18"/>
        </w:rPr>
        <w:t> » : désigne toute information concernant une personne physique identifiée ou identifiable ; est réputée être une « personne physique identifiable » une personne physique qui peut être identifiée, directement ou indirectement</w:t>
      </w:r>
      <w:r w:rsidR="00045566">
        <w:rPr>
          <w:rFonts w:asciiTheme="minorHAnsi" w:eastAsia="Times New Roman" w:hAnsiTheme="minorHAnsi" w:cstheme="minorHAnsi"/>
          <w:sz w:val="18"/>
          <w:szCs w:val="18"/>
        </w:rPr>
        <w:t>.</w:t>
      </w:r>
      <w:r w:rsidRPr="00045566">
        <w:rPr>
          <w:rFonts w:asciiTheme="minorHAnsi" w:eastAsia="Times New Roman" w:hAnsiTheme="minorHAnsi" w:cstheme="minorHAnsi"/>
          <w:strike/>
          <w:sz w:val="18"/>
          <w:szCs w:val="18"/>
        </w:rPr>
        <w:t xml:space="preserve"> </w:t>
      </w:r>
    </w:p>
    <w:p w14:paraId="19C4C736" w14:textId="1587B39F"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b/>
          <w:bCs/>
          <w:sz w:val="18"/>
          <w:szCs w:val="18"/>
        </w:rPr>
        <w:t xml:space="preserve">« Personne concernée » : </w:t>
      </w:r>
      <w:r w:rsidRPr="00045566">
        <w:rPr>
          <w:rFonts w:asciiTheme="minorHAnsi" w:eastAsia="Times New Roman" w:hAnsiTheme="minorHAnsi" w:cstheme="minorHAnsi"/>
          <w:sz w:val="18"/>
          <w:szCs w:val="18"/>
        </w:rPr>
        <w:t>désigne la personne à laquelle se rapportent les données qui font l’objet du traitement</w:t>
      </w:r>
      <w:r w:rsidR="00045566">
        <w:rPr>
          <w:rFonts w:asciiTheme="minorHAnsi" w:eastAsia="Times New Roman" w:hAnsiTheme="minorHAnsi" w:cstheme="minorHAnsi"/>
          <w:sz w:val="18"/>
          <w:szCs w:val="18"/>
        </w:rPr>
        <w:t>.</w:t>
      </w:r>
    </w:p>
    <w:p w14:paraId="2D1B0FCD" w14:textId="45C7DD81" w:rsidR="003A33E2" w:rsidRPr="00045566" w:rsidRDefault="003A33E2" w:rsidP="003A33E2">
      <w:pPr>
        <w:spacing w:after="120" w:line="276" w:lineRule="auto"/>
        <w:jc w:val="both"/>
        <w:rPr>
          <w:rFonts w:asciiTheme="minorHAnsi" w:eastAsia="Times New Roman" w:hAnsiTheme="minorHAnsi" w:cstheme="minorHAnsi"/>
          <w:strike/>
          <w:sz w:val="18"/>
          <w:szCs w:val="18"/>
        </w:rPr>
      </w:pPr>
      <w:r w:rsidRPr="00045566">
        <w:rPr>
          <w:rFonts w:asciiTheme="minorHAnsi" w:eastAsia="Times New Roman" w:hAnsiTheme="minorHAnsi" w:cstheme="minorHAnsi"/>
          <w:b/>
          <w:bCs/>
          <w:sz w:val="18"/>
          <w:szCs w:val="18"/>
        </w:rPr>
        <w:t>« Traitement</w:t>
      </w:r>
      <w:r w:rsidRPr="00045566">
        <w:rPr>
          <w:rFonts w:asciiTheme="minorHAnsi" w:eastAsia="Times New Roman" w:hAnsiTheme="minorHAnsi" w:cstheme="minorHAnsi"/>
          <w:sz w:val="18"/>
          <w:szCs w:val="18"/>
        </w:rPr>
        <w:t xml:space="preserve"> » : toute opération ou tout ensemble d'opérations effectuées ou non à l'aide de procédés automatisés et appliquées à des données ou des ensembles de données à caractère person</w:t>
      </w:r>
      <w:r w:rsidR="00045566">
        <w:rPr>
          <w:rFonts w:asciiTheme="minorHAnsi" w:eastAsia="Times New Roman" w:hAnsiTheme="minorHAnsi" w:cstheme="minorHAnsi"/>
          <w:sz w:val="18"/>
          <w:szCs w:val="18"/>
        </w:rPr>
        <w:t>nel.</w:t>
      </w:r>
    </w:p>
    <w:p w14:paraId="0239F342" w14:textId="6E7F101E"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b/>
          <w:bCs/>
          <w:sz w:val="18"/>
          <w:szCs w:val="18"/>
        </w:rPr>
        <w:t>Violation de données à caractère personnel</w:t>
      </w:r>
      <w:r w:rsidRPr="00045566">
        <w:rPr>
          <w:rFonts w:asciiTheme="minorHAnsi" w:eastAsia="Times New Roman" w:hAnsiTheme="minorHAnsi" w:cstheme="minorHAnsi"/>
          <w:sz w:val="18"/>
          <w:szCs w:val="18"/>
        </w:rPr>
        <w:t xml:space="preserve"> », une violation </w:t>
      </w:r>
      <w:proofErr w:type="gramStart"/>
      <w:r w:rsidRPr="00045566">
        <w:rPr>
          <w:rFonts w:asciiTheme="minorHAnsi" w:eastAsia="Times New Roman" w:hAnsiTheme="minorHAnsi" w:cstheme="minorHAnsi"/>
          <w:sz w:val="18"/>
          <w:szCs w:val="18"/>
        </w:rPr>
        <w:t>de</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la</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sécurité</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entraînant</w:t>
      </w:r>
      <w:proofErr w:type="gramEnd"/>
      <w:r w:rsidRPr="00045566">
        <w:rPr>
          <w:rFonts w:asciiTheme="minorHAnsi" w:eastAsia="Times New Roman" w:hAnsiTheme="minorHAnsi" w:cstheme="minorHAnsi"/>
          <w:sz w:val="18"/>
          <w:szCs w:val="18"/>
        </w:rPr>
        <w:t>, de manière accidentelle ou illicite, la destruction, la perte, l'altération, la divulgation non autorisée de données à caractère personnel transmises, conservées ou traitées d'une autre manière, ou l'accès non autorisé à de telles données.</w:t>
      </w:r>
    </w:p>
    <w:p w14:paraId="0435DEE8"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2. Principes </w:t>
      </w:r>
    </w:p>
    <w:p w14:paraId="21B5190B" w14:textId="5EDC1FB5" w:rsidR="003A33E2" w:rsidRPr="00045566" w:rsidRDefault="003A33E2" w:rsidP="003A33E2">
      <w:pPr>
        <w:spacing w:after="120" w:line="276" w:lineRule="auto"/>
        <w:jc w:val="both"/>
        <w:rPr>
          <w:rFonts w:asciiTheme="minorHAnsi" w:eastAsia="Times New Roman" w:hAnsiTheme="minorHAnsi" w:cstheme="minorHAnsi"/>
          <w:sz w:val="18"/>
          <w:szCs w:val="18"/>
        </w:rPr>
      </w:pPr>
      <w:bookmarkStart w:id="0" w:name="_Toc219195558"/>
      <w:bookmarkStart w:id="1" w:name="_Toc508002342"/>
      <w:bookmarkStart w:id="2" w:name="_Toc58821396"/>
      <w:bookmarkStart w:id="3" w:name="_Toc60041166"/>
      <w:r w:rsidRPr="00045566">
        <w:rPr>
          <w:rFonts w:asciiTheme="minorHAnsi" w:eastAsia="Times New Roman" w:hAnsiTheme="minorHAnsi" w:cstheme="minorHAnsi"/>
          <w:b/>
          <w:bCs/>
          <w:sz w:val="18"/>
          <w:szCs w:val="18"/>
        </w:rPr>
        <w:t xml:space="preserve">Le </w:t>
      </w:r>
      <w:r w:rsidR="00045566">
        <w:rPr>
          <w:rFonts w:asciiTheme="minorHAnsi" w:eastAsia="Times New Roman" w:hAnsiTheme="minorHAnsi" w:cstheme="minorHAnsi"/>
          <w:b/>
          <w:bCs/>
          <w:sz w:val="18"/>
          <w:szCs w:val="18"/>
        </w:rPr>
        <w:t xml:space="preserve">Sous-traitant </w:t>
      </w:r>
      <w:r w:rsidRPr="00045566">
        <w:rPr>
          <w:rFonts w:asciiTheme="minorHAnsi" w:eastAsia="Times New Roman" w:hAnsiTheme="minorHAnsi" w:cstheme="minorHAnsi"/>
          <w:sz w:val="18"/>
          <w:szCs w:val="18"/>
        </w:rPr>
        <w:t xml:space="preserve">n’agit que sur instructions documentées de la part du </w:t>
      </w:r>
      <w:r w:rsidR="00045566" w:rsidRPr="00045566">
        <w:rPr>
          <w:rFonts w:asciiTheme="minorHAnsi" w:eastAsia="Times New Roman" w:hAnsiTheme="minorHAnsi" w:cstheme="minorHAnsi"/>
          <w:b/>
          <w:bCs/>
          <w:sz w:val="18"/>
          <w:szCs w:val="18"/>
        </w:rPr>
        <w:t>Responsable de traitement</w:t>
      </w:r>
      <w:r w:rsidRPr="00045566">
        <w:rPr>
          <w:rFonts w:asciiTheme="minorHAnsi" w:eastAsia="Times New Roman" w:hAnsiTheme="minorHAnsi" w:cstheme="minorHAnsi"/>
          <w:sz w:val="18"/>
          <w:szCs w:val="18"/>
        </w:rPr>
        <w:t xml:space="preserve"> pour l’exécution des prestations engagées dans le cadre de la convention.</w:t>
      </w:r>
    </w:p>
    <w:p w14:paraId="3B8E6C4A" w14:textId="096FC133" w:rsidR="00F40469"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Pr>
          <w:rFonts w:asciiTheme="minorHAnsi" w:eastAsia="Times New Roman" w:hAnsiTheme="minorHAnsi" w:cstheme="minorHAnsi"/>
          <w:b/>
          <w:bCs/>
          <w:sz w:val="18"/>
          <w:szCs w:val="18"/>
        </w:rPr>
        <w:t xml:space="preserve">Sous-traitant </w:t>
      </w:r>
      <w:r w:rsidRPr="00045566">
        <w:rPr>
          <w:rFonts w:asciiTheme="minorHAnsi" w:eastAsia="Times New Roman" w:hAnsiTheme="minorHAnsi" w:cstheme="minorHAnsi"/>
          <w:sz w:val="18"/>
          <w:szCs w:val="18"/>
        </w:rPr>
        <w:t xml:space="preserve">s’engage à traiter les Données à Caractère Personnel relevant de la responsabilité du </w:t>
      </w:r>
      <w:r w:rsidR="00045566" w:rsidRPr="00045566">
        <w:rPr>
          <w:rFonts w:asciiTheme="minorHAnsi" w:eastAsia="Times New Roman" w:hAnsiTheme="minorHAnsi" w:cstheme="minorHAnsi"/>
          <w:b/>
          <w:bCs/>
          <w:sz w:val="18"/>
          <w:szCs w:val="18"/>
        </w:rPr>
        <w:t>Responsable de traitement</w:t>
      </w:r>
      <w:r w:rsidRPr="00045566">
        <w:rPr>
          <w:rFonts w:asciiTheme="minorHAnsi" w:eastAsia="Times New Roman" w:hAnsiTheme="minorHAnsi" w:cstheme="minorHAnsi"/>
          <w:sz w:val="18"/>
          <w:szCs w:val="18"/>
        </w:rPr>
        <w:t xml:space="preserve"> exclusivement pour accomplir les </w:t>
      </w:r>
      <w:r w:rsidR="00045566">
        <w:rPr>
          <w:rFonts w:asciiTheme="minorHAnsi" w:eastAsia="Times New Roman" w:hAnsiTheme="minorHAnsi" w:cstheme="minorHAnsi"/>
          <w:sz w:val="18"/>
          <w:szCs w:val="18"/>
        </w:rPr>
        <w:t>p</w:t>
      </w:r>
      <w:r w:rsidRPr="00045566">
        <w:rPr>
          <w:rFonts w:asciiTheme="minorHAnsi" w:eastAsia="Times New Roman" w:hAnsiTheme="minorHAnsi" w:cstheme="minorHAnsi"/>
          <w:sz w:val="18"/>
          <w:szCs w:val="18"/>
        </w:rPr>
        <w:t>restations qui lui sont confiées, pour les seules finalités découlant des termes de la convention d’adhésion.</w:t>
      </w:r>
    </w:p>
    <w:p w14:paraId="61DD3167" w14:textId="77777777" w:rsidR="00F40469" w:rsidRPr="00045566" w:rsidRDefault="00F40469" w:rsidP="003A33E2">
      <w:pPr>
        <w:spacing w:after="120" w:line="276" w:lineRule="auto"/>
        <w:jc w:val="both"/>
        <w:rPr>
          <w:rFonts w:asciiTheme="minorHAnsi" w:eastAsia="Times New Roman" w:hAnsiTheme="minorHAnsi" w:cstheme="minorHAnsi"/>
          <w:sz w:val="18"/>
          <w:szCs w:val="18"/>
          <w:u w:val="single"/>
        </w:rPr>
      </w:pPr>
    </w:p>
    <w:p w14:paraId="7DBD2EC1" w14:textId="77777777" w:rsidR="00F40469" w:rsidRPr="00045566" w:rsidRDefault="00F40469" w:rsidP="003A33E2">
      <w:pPr>
        <w:spacing w:after="120" w:line="276" w:lineRule="auto"/>
        <w:jc w:val="both"/>
        <w:rPr>
          <w:rFonts w:asciiTheme="minorHAnsi" w:eastAsia="Times New Roman" w:hAnsiTheme="minorHAnsi" w:cstheme="minorHAnsi"/>
          <w:sz w:val="18"/>
          <w:szCs w:val="18"/>
          <w:u w:val="single"/>
        </w:rPr>
      </w:pPr>
    </w:p>
    <w:p w14:paraId="5DB7A95B" w14:textId="77777777" w:rsidR="00F40469" w:rsidRPr="00045566" w:rsidRDefault="00F40469" w:rsidP="003A33E2">
      <w:pPr>
        <w:spacing w:after="120" w:line="276" w:lineRule="auto"/>
        <w:jc w:val="both"/>
        <w:rPr>
          <w:rFonts w:asciiTheme="minorHAnsi" w:eastAsia="Times New Roman" w:hAnsiTheme="minorHAnsi" w:cstheme="minorHAnsi"/>
          <w:sz w:val="18"/>
          <w:szCs w:val="18"/>
          <w:u w:val="single"/>
        </w:rPr>
      </w:pPr>
    </w:p>
    <w:p w14:paraId="69E90304" w14:textId="77777777" w:rsidR="00F40469" w:rsidRPr="00045566" w:rsidRDefault="00F40469" w:rsidP="003A33E2">
      <w:pPr>
        <w:spacing w:after="120" w:line="276" w:lineRule="auto"/>
        <w:jc w:val="both"/>
        <w:rPr>
          <w:rFonts w:asciiTheme="minorHAnsi" w:eastAsia="Times New Roman" w:hAnsiTheme="minorHAnsi" w:cstheme="minorHAnsi"/>
          <w:sz w:val="18"/>
          <w:szCs w:val="18"/>
          <w:u w:val="single"/>
        </w:rPr>
      </w:pPr>
    </w:p>
    <w:p w14:paraId="2B258D11" w14:textId="77777777" w:rsidR="00F40469" w:rsidRPr="00045566" w:rsidRDefault="00F40469" w:rsidP="003A33E2">
      <w:pPr>
        <w:spacing w:after="120" w:line="276" w:lineRule="auto"/>
        <w:jc w:val="both"/>
        <w:rPr>
          <w:rFonts w:asciiTheme="minorHAnsi" w:eastAsia="Times New Roman" w:hAnsiTheme="minorHAnsi" w:cstheme="minorHAnsi"/>
          <w:sz w:val="18"/>
          <w:szCs w:val="18"/>
          <w:u w:val="single"/>
        </w:rPr>
      </w:pPr>
    </w:p>
    <w:p w14:paraId="5AA18C22" w14:textId="77777777" w:rsidR="00F40469" w:rsidRPr="00045566" w:rsidRDefault="00F40469" w:rsidP="003A33E2">
      <w:pPr>
        <w:spacing w:after="120" w:line="276" w:lineRule="auto"/>
        <w:jc w:val="both"/>
        <w:rPr>
          <w:rFonts w:asciiTheme="minorHAnsi" w:eastAsia="Times New Roman" w:hAnsiTheme="minorHAnsi" w:cstheme="minorHAnsi"/>
          <w:sz w:val="18"/>
          <w:szCs w:val="18"/>
          <w:u w:val="single"/>
        </w:rPr>
      </w:pPr>
    </w:p>
    <w:p w14:paraId="0289CEB8" w14:textId="77777777" w:rsidR="00F40469" w:rsidRPr="00045566" w:rsidRDefault="00F40469" w:rsidP="003A33E2">
      <w:pPr>
        <w:spacing w:after="120" w:line="276" w:lineRule="auto"/>
        <w:jc w:val="both"/>
        <w:rPr>
          <w:rFonts w:asciiTheme="minorHAnsi" w:eastAsia="Times New Roman" w:hAnsiTheme="minorHAnsi" w:cstheme="minorHAnsi"/>
          <w:sz w:val="18"/>
          <w:szCs w:val="18"/>
          <w:u w:val="single"/>
        </w:rPr>
      </w:pPr>
    </w:p>
    <w:p w14:paraId="7BCC1E90" w14:textId="77777777" w:rsidR="00F40469" w:rsidRPr="00045566" w:rsidRDefault="00F40469" w:rsidP="003A33E2">
      <w:pPr>
        <w:spacing w:after="120" w:line="276" w:lineRule="auto"/>
        <w:jc w:val="both"/>
        <w:rPr>
          <w:rFonts w:asciiTheme="minorHAnsi" w:eastAsia="Times New Roman" w:hAnsiTheme="minorHAnsi" w:cstheme="minorHAnsi"/>
          <w:sz w:val="18"/>
          <w:szCs w:val="18"/>
          <w:u w:val="single"/>
        </w:rPr>
      </w:pPr>
    </w:p>
    <w:p w14:paraId="60BD8395"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Article 3. Description des traitements faisant l’objet de la sous-traitance</w:t>
      </w:r>
    </w:p>
    <w:p w14:paraId="616DD30D" w14:textId="77777777" w:rsidR="00A5325E" w:rsidRPr="00045566" w:rsidRDefault="00872AA0" w:rsidP="00872AA0">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Les opérations réalisées sur les Données Personnelles ont pour finalité</w:t>
      </w:r>
      <w:r w:rsidR="00A5325E" w:rsidRPr="00045566">
        <w:rPr>
          <w:rFonts w:asciiTheme="minorHAnsi" w:eastAsia="Times New Roman" w:hAnsiTheme="minorHAnsi" w:cstheme="minorHAnsi"/>
          <w:sz w:val="18"/>
          <w:szCs w:val="18"/>
        </w:rPr>
        <w:t>s :</w:t>
      </w:r>
    </w:p>
    <w:p w14:paraId="4D469774" w14:textId="77777777" w:rsidR="00A5325E" w:rsidRPr="00045566" w:rsidRDefault="00153DE6" w:rsidP="00CC0175">
      <w:pPr>
        <w:pStyle w:val="Paragraphedeliste"/>
        <w:numPr>
          <w:ilvl w:val="0"/>
          <w:numId w:val="33"/>
        </w:numPr>
        <w:spacing w:after="120" w:line="276" w:lineRule="auto"/>
        <w:ind w:left="142" w:hanging="142"/>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A</w:t>
      </w:r>
      <w:r w:rsidR="00872AA0" w:rsidRPr="00045566">
        <w:rPr>
          <w:rFonts w:asciiTheme="minorHAnsi" w:eastAsia="Times New Roman" w:hAnsiTheme="minorHAnsi" w:cstheme="minorHAnsi"/>
          <w:sz w:val="18"/>
          <w:szCs w:val="18"/>
        </w:rPr>
        <w:t xml:space="preserve">ssurer le suivi du contrat cadre entre la collectivité et </w:t>
      </w:r>
      <w:r w:rsidR="00640CC6" w:rsidRPr="00045566">
        <w:rPr>
          <w:rFonts w:asciiTheme="minorHAnsi" w:eastAsia="Times New Roman" w:hAnsiTheme="minorHAnsi" w:cstheme="minorHAnsi"/>
          <w:sz w:val="18"/>
          <w:szCs w:val="18"/>
        </w:rPr>
        <w:t>RELYENS</w:t>
      </w:r>
      <w:r w:rsidR="002C6D27" w:rsidRPr="00045566">
        <w:rPr>
          <w:rFonts w:asciiTheme="minorHAnsi" w:eastAsia="Times New Roman" w:hAnsiTheme="minorHAnsi" w:cstheme="minorHAnsi"/>
          <w:sz w:val="18"/>
          <w:szCs w:val="18"/>
        </w:rPr>
        <w:t xml:space="preserve"> </w:t>
      </w:r>
    </w:p>
    <w:p w14:paraId="63A6BA90" w14:textId="19B3CE35" w:rsidR="00872AA0" w:rsidRPr="00045566" w:rsidRDefault="00A5325E" w:rsidP="00045566">
      <w:pPr>
        <w:pStyle w:val="Paragraphedeliste"/>
        <w:numPr>
          <w:ilvl w:val="0"/>
          <w:numId w:val="33"/>
        </w:numPr>
        <w:spacing w:after="120" w:line="276" w:lineRule="auto"/>
        <w:ind w:left="142" w:hanging="142"/>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Accompagner 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dans</w:t>
      </w:r>
      <w:r w:rsidR="00872AA0" w:rsidRPr="00045566">
        <w:rPr>
          <w:rFonts w:asciiTheme="minorHAnsi" w:eastAsia="Times New Roman" w:hAnsiTheme="minorHAnsi" w:cstheme="minorHAnsi"/>
          <w:sz w:val="18"/>
          <w:szCs w:val="18"/>
        </w:rPr>
        <w:t xml:space="preserve"> le suivi des dossiers associés aux agents</w:t>
      </w:r>
      <w:r w:rsidR="009E30A2" w:rsidRPr="00045566">
        <w:rPr>
          <w:rFonts w:asciiTheme="minorHAnsi" w:eastAsia="Times New Roman" w:hAnsiTheme="minorHAnsi" w:cstheme="minorHAnsi"/>
          <w:sz w:val="18"/>
          <w:szCs w:val="18"/>
        </w:rPr>
        <w:t xml:space="preserve"> (article 2 de la convention)</w:t>
      </w:r>
      <w:r w:rsidR="00045566">
        <w:rPr>
          <w:rFonts w:asciiTheme="minorHAnsi" w:eastAsia="Times New Roman" w:hAnsiTheme="minorHAnsi" w:cstheme="minorHAnsi"/>
          <w:sz w:val="18"/>
          <w:szCs w:val="18"/>
        </w:rPr>
        <w:t>.</w:t>
      </w:r>
    </w:p>
    <w:p w14:paraId="0E500E8B" w14:textId="77777777" w:rsidR="00B27D9E" w:rsidRPr="00045566" w:rsidRDefault="00B27D9E" w:rsidP="00B27D9E">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Les personnes concernées sont les agents assurés par la Collectivité.</w:t>
      </w:r>
    </w:p>
    <w:p w14:paraId="304A9103" w14:textId="20C4AF4C" w:rsidR="003A33E2" w:rsidRPr="00045566" w:rsidRDefault="00153DE6" w:rsidP="00216D40">
      <w:pPr>
        <w:spacing w:line="276" w:lineRule="auto"/>
        <w:jc w:val="both"/>
        <w:rPr>
          <w:rFonts w:asciiTheme="minorHAnsi" w:eastAsia="Times New Roman" w:hAnsiTheme="minorHAnsi" w:cstheme="minorHAnsi"/>
          <w:sz w:val="18"/>
          <w:szCs w:val="18"/>
        </w:rPr>
      </w:pPr>
      <w:bookmarkStart w:id="4" w:name="_Toc219195560"/>
      <w:bookmarkStart w:id="5" w:name="_Toc488467324"/>
      <w:bookmarkEnd w:id="0"/>
      <w:bookmarkEnd w:id="1"/>
      <w:bookmarkEnd w:id="2"/>
      <w:bookmarkEnd w:id="3"/>
      <w:r w:rsidRPr="00045566">
        <w:rPr>
          <w:rFonts w:asciiTheme="minorHAnsi" w:eastAsia="Times New Roman" w:hAnsiTheme="minorHAnsi" w:cstheme="minorHAnsi"/>
          <w:sz w:val="18"/>
          <w:szCs w:val="18"/>
        </w:rPr>
        <w:t xml:space="preserve">Pour chaque assuré, les </w:t>
      </w:r>
      <w:r w:rsidR="00045566">
        <w:rPr>
          <w:rFonts w:asciiTheme="minorHAnsi" w:eastAsia="Times New Roman" w:hAnsiTheme="minorHAnsi" w:cstheme="minorHAnsi"/>
          <w:sz w:val="18"/>
          <w:szCs w:val="18"/>
        </w:rPr>
        <w:t>c</w:t>
      </w:r>
      <w:r w:rsidR="00216D40" w:rsidRPr="00045566">
        <w:rPr>
          <w:rFonts w:asciiTheme="minorHAnsi" w:eastAsia="Times New Roman" w:hAnsiTheme="minorHAnsi" w:cstheme="minorHAnsi"/>
          <w:sz w:val="18"/>
          <w:szCs w:val="18"/>
        </w:rPr>
        <w:t xml:space="preserve">atégories de données Personnelles </w:t>
      </w:r>
      <w:r w:rsidRPr="00045566">
        <w:rPr>
          <w:rFonts w:asciiTheme="minorHAnsi" w:eastAsia="Times New Roman" w:hAnsiTheme="minorHAnsi" w:cstheme="minorHAnsi"/>
          <w:sz w:val="18"/>
          <w:szCs w:val="18"/>
        </w:rPr>
        <w:t xml:space="preserve">accessibles et consultables </w:t>
      </w:r>
      <w:r w:rsidR="00A5325E" w:rsidRPr="00045566">
        <w:rPr>
          <w:rFonts w:asciiTheme="minorHAnsi" w:eastAsia="Times New Roman" w:hAnsiTheme="minorHAnsi" w:cstheme="minorHAnsi"/>
          <w:sz w:val="18"/>
          <w:szCs w:val="18"/>
        </w:rPr>
        <w:t xml:space="preserve">sont </w:t>
      </w:r>
      <w:r w:rsidR="00216D40" w:rsidRPr="00045566">
        <w:rPr>
          <w:rFonts w:asciiTheme="minorHAnsi" w:eastAsia="Times New Roman" w:hAnsiTheme="minorHAnsi" w:cstheme="minorHAnsi"/>
          <w:sz w:val="18"/>
          <w:szCs w:val="18"/>
        </w:rPr>
        <w:t>:</w:t>
      </w:r>
    </w:p>
    <w:p w14:paraId="37A9E181" w14:textId="77777777" w:rsidR="00A5325E" w:rsidRPr="00045566" w:rsidRDefault="009E30A2" w:rsidP="00216D40">
      <w:pPr>
        <w:pStyle w:val="Paragraphedeliste"/>
        <w:numPr>
          <w:ilvl w:val="0"/>
          <w:numId w:val="26"/>
        </w:numPr>
        <w:spacing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I</w:t>
      </w:r>
      <w:r w:rsidR="00A5325E" w:rsidRPr="00045566">
        <w:rPr>
          <w:rFonts w:asciiTheme="minorHAnsi" w:eastAsia="Times New Roman" w:hAnsiTheme="minorHAnsi" w:cstheme="minorHAnsi"/>
          <w:sz w:val="18"/>
          <w:szCs w:val="18"/>
        </w:rPr>
        <w:t xml:space="preserve">dentité, vie familiale et professionnelle, </w:t>
      </w:r>
    </w:p>
    <w:p w14:paraId="0B3CDB4C" w14:textId="77777777" w:rsidR="00216D40" w:rsidRPr="00045566" w:rsidRDefault="009E30A2" w:rsidP="00216D40">
      <w:pPr>
        <w:pStyle w:val="Paragraphedeliste"/>
        <w:numPr>
          <w:ilvl w:val="0"/>
          <w:numId w:val="26"/>
        </w:numPr>
        <w:spacing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N</w:t>
      </w:r>
      <w:r w:rsidR="00A5325E" w:rsidRPr="00045566">
        <w:rPr>
          <w:rFonts w:asciiTheme="minorHAnsi" w:eastAsia="Times New Roman" w:hAnsiTheme="minorHAnsi" w:cstheme="minorHAnsi"/>
          <w:sz w:val="18"/>
          <w:szCs w:val="18"/>
        </w:rPr>
        <w:t>uméro de sécurité</w:t>
      </w:r>
      <w:r w:rsidR="00E329A1" w:rsidRPr="00045566">
        <w:rPr>
          <w:rFonts w:asciiTheme="minorHAnsi" w:eastAsia="Times New Roman" w:hAnsiTheme="minorHAnsi" w:cstheme="minorHAnsi"/>
          <w:sz w:val="18"/>
          <w:szCs w:val="18"/>
        </w:rPr>
        <w:t xml:space="preserve"> sociale</w:t>
      </w:r>
      <w:r w:rsidR="00153DE6" w:rsidRPr="00045566">
        <w:rPr>
          <w:rFonts w:asciiTheme="minorHAnsi" w:eastAsia="Times New Roman" w:hAnsiTheme="minorHAnsi" w:cstheme="minorHAnsi"/>
          <w:sz w:val="18"/>
          <w:szCs w:val="18"/>
        </w:rPr>
        <w:t>,</w:t>
      </w:r>
      <w:r w:rsidR="00E329A1" w:rsidRPr="00045566">
        <w:rPr>
          <w:rFonts w:asciiTheme="minorHAnsi" w:eastAsia="Times New Roman" w:hAnsiTheme="minorHAnsi" w:cstheme="minorHAnsi"/>
          <w:sz w:val="18"/>
          <w:szCs w:val="18"/>
        </w:rPr>
        <w:t xml:space="preserve"> </w:t>
      </w:r>
      <w:r w:rsidR="00A5325E" w:rsidRPr="00045566">
        <w:rPr>
          <w:rFonts w:asciiTheme="minorHAnsi" w:eastAsia="Times New Roman" w:hAnsiTheme="minorHAnsi" w:cstheme="minorHAnsi"/>
          <w:sz w:val="18"/>
          <w:szCs w:val="18"/>
        </w:rPr>
        <w:t xml:space="preserve"> </w:t>
      </w:r>
    </w:p>
    <w:p w14:paraId="38B5A663" w14:textId="3485C583" w:rsidR="00153DE6" w:rsidRPr="00045566" w:rsidRDefault="005B5468" w:rsidP="00216D40">
      <w:pPr>
        <w:pStyle w:val="Paragraphedeliste"/>
        <w:numPr>
          <w:ilvl w:val="0"/>
          <w:numId w:val="26"/>
        </w:numPr>
        <w:spacing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Informations</w:t>
      </w:r>
      <w:r w:rsidR="00153DE6" w:rsidRPr="00045566">
        <w:rPr>
          <w:rFonts w:asciiTheme="minorHAnsi" w:eastAsia="Times New Roman" w:hAnsiTheme="minorHAnsi" w:cstheme="minorHAnsi"/>
          <w:sz w:val="18"/>
          <w:szCs w:val="18"/>
        </w:rPr>
        <w:t xml:space="preserve"> nécessaires à l’évaluation (arrêts maladies)</w:t>
      </w:r>
      <w:r w:rsidR="009E30A2" w:rsidRPr="00045566">
        <w:rPr>
          <w:rFonts w:asciiTheme="minorHAnsi" w:eastAsia="Times New Roman" w:hAnsiTheme="minorHAnsi" w:cstheme="minorHAnsi"/>
          <w:sz w:val="18"/>
          <w:szCs w:val="18"/>
        </w:rPr>
        <w:t xml:space="preserve"> et au traitement</w:t>
      </w:r>
      <w:r w:rsidR="00EA4089" w:rsidRPr="00045566">
        <w:rPr>
          <w:rFonts w:asciiTheme="minorHAnsi" w:eastAsia="Times New Roman" w:hAnsiTheme="minorHAnsi" w:cstheme="minorHAnsi"/>
          <w:sz w:val="18"/>
          <w:szCs w:val="18"/>
        </w:rPr>
        <w:t xml:space="preserve"> de la demande du </w:t>
      </w:r>
      <w:r w:rsidR="00045566" w:rsidRPr="00045566">
        <w:rPr>
          <w:rFonts w:asciiTheme="minorHAnsi" w:eastAsia="Times New Roman" w:hAnsiTheme="minorHAnsi" w:cstheme="minorHAnsi"/>
          <w:b/>
          <w:sz w:val="18"/>
          <w:szCs w:val="18"/>
        </w:rPr>
        <w:t>Responsable de traitement</w:t>
      </w:r>
      <w:r w:rsidR="00B27D9E" w:rsidRPr="00045566">
        <w:rPr>
          <w:rFonts w:asciiTheme="minorHAnsi" w:eastAsia="Times New Roman" w:hAnsiTheme="minorHAnsi" w:cstheme="minorHAnsi"/>
          <w:sz w:val="18"/>
          <w:szCs w:val="18"/>
        </w:rPr>
        <w:t>.</w:t>
      </w:r>
      <w:r w:rsidR="00EA4089" w:rsidRPr="00045566">
        <w:rPr>
          <w:rFonts w:asciiTheme="minorHAnsi" w:eastAsia="Times New Roman" w:hAnsiTheme="minorHAnsi" w:cstheme="minorHAnsi"/>
          <w:sz w:val="18"/>
          <w:szCs w:val="18"/>
        </w:rPr>
        <w:t xml:space="preserve"> </w:t>
      </w:r>
    </w:p>
    <w:p w14:paraId="2BBCEB26" w14:textId="77777777" w:rsidR="009E30A2" w:rsidRPr="00045566" w:rsidRDefault="009E30A2" w:rsidP="009E30A2">
      <w:pPr>
        <w:spacing w:line="276" w:lineRule="auto"/>
        <w:jc w:val="both"/>
        <w:rPr>
          <w:rFonts w:asciiTheme="minorHAnsi" w:eastAsia="Times New Roman" w:hAnsiTheme="minorHAnsi" w:cstheme="minorHAnsi"/>
          <w:sz w:val="18"/>
          <w:szCs w:val="18"/>
        </w:rPr>
      </w:pPr>
    </w:p>
    <w:p w14:paraId="0995D9B7" w14:textId="77777777" w:rsidR="009E30A2" w:rsidRPr="00045566" w:rsidRDefault="009E30A2" w:rsidP="009E30A2">
      <w:pPr>
        <w:spacing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Pour l’agent en charge du dossier dans la collectivité, les catégories de données utilisées pour les échanges sont : </w:t>
      </w:r>
    </w:p>
    <w:p w14:paraId="54CDEAD7" w14:textId="77777777" w:rsidR="009E30A2" w:rsidRPr="00045566" w:rsidRDefault="009E30A2" w:rsidP="009E30A2">
      <w:pPr>
        <w:pStyle w:val="Paragraphedeliste"/>
        <w:numPr>
          <w:ilvl w:val="0"/>
          <w:numId w:val="26"/>
        </w:numPr>
        <w:spacing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Identité professionnelle  </w:t>
      </w:r>
    </w:p>
    <w:p w14:paraId="7AB71E22" w14:textId="77777777" w:rsidR="009E30A2" w:rsidRPr="00045566" w:rsidRDefault="009E30A2" w:rsidP="009E30A2">
      <w:pPr>
        <w:spacing w:line="276" w:lineRule="auto"/>
        <w:jc w:val="both"/>
        <w:rPr>
          <w:rFonts w:asciiTheme="minorHAnsi" w:eastAsia="Times New Roman" w:hAnsiTheme="minorHAnsi" w:cstheme="minorHAnsi"/>
          <w:sz w:val="18"/>
          <w:szCs w:val="18"/>
          <w:highlight w:val="yellow"/>
        </w:rPr>
      </w:pPr>
    </w:p>
    <w:p w14:paraId="5E0BEAFF" w14:textId="69769EFC"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4. Obligations du </w:t>
      </w:r>
      <w:r w:rsidR="00045566" w:rsidRPr="00045566">
        <w:rPr>
          <w:rFonts w:asciiTheme="minorHAnsi" w:eastAsia="Times New Roman" w:hAnsiTheme="minorHAnsi" w:cstheme="minorHAnsi"/>
          <w:b/>
          <w:sz w:val="18"/>
          <w:szCs w:val="18"/>
          <w:u w:val="single"/>
        </w:rPr>
        <w:t>Responsable de traitement</w:t>
      </w:r>
      <w:r w:rsidRPr="00045566">
        <w:rPr>
          <w:rFonts w:asciiTheme="minorHAnsi" w:eastAsia="Times New Roman" w:hAnsiTheme="minorHAnsi" w:cstheme="minorHAnsi"/>
          <w:sz w:val="18"/>
          <w:szCs w:val="18"/>
          <w:u w:val="single"/>
        </w:rPr>
        <w:t xml:space="preserve"> </w:t>
      </w:r>
    </w:p>
    <w:p w14:paraId="0A43212A" w14:textId="458B9C7F"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s’engage à : </w:t>
      </w:r>
    </w:p>
    <w:p w14:paraId="4C5C0AA5" w14:textId="3E6EBA21" w:rsidR="003A33E2" w:rsidRPr="00045566" w:rsidRDefault="003A33E2" w:rsidP="003A33E2">
      <w:pPr>
        <w:widowControl/>
        <w:numPr>
          <w:ilvl w:val="0"/>
          <w:numId w:val="30"/>
        </w:numPr>
        <w:suppressAutoHyphens w:val="0"/>
        <w:spacing w:after="120" w:line="276" w:lineRule="auto"/>
        <w:ind w:left="357" w:hanging="357"/>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Fournir aux Personnes </w:t>
      </w:r>
      <w:r w:rsidR="00045566">
        <w:rPr>
          <w:rFonts w:asciiTheme="minorHAnsi" w:eastAsia="Times New Roman" w:hAnsiTheme="minorHAnsi" w:cstheme="minorHAnsi"/>
          <w:sz w:val="18"/>
          <w:szCs w:val="18"/>
        </w:rPr>
        <w:t>c</w:t>
      </w:r>
      <w:r w:rsidRPr="00045566">
        <w:rPr>
          <w:rFonts w:asciiTheme="minorHAnsi" w:eastAsia="Times New Roman" w:hAnsiTheme="minorHAnsi" w:cstheme="minorHAnsi"/>
          <w:sz w:val="18"/>
          <w:szCs w:val="18"/>
        </w:rPr>
        <w:t>oncernées l’information relative aux opérations de traitement de données qu’il réalise et ce, dès la collecte des données,</w:t>
      </w:r>
    </w:p>
    <w:p w14:paraId="0211333D" w14:textId="0EB7823B" w:rsidR="003A33E2" w:rsidRPr="00045566" w:rsidRDefault="003A33E2" w:rsidP="003A33E2">
      <w:pPr>
        <w:widowControl/>
        <w:numPr>
          <w:ilvl w:val="0"/>
          <w:numId w:val="30"/>
        </w:numPr>
        <w:suppressAutoHyphens w:val="0"/>
        <w:spacing w:after="120" w:line="276" w:lineRule="auto"/>
        <w:ind w:left="357" w:hanging="357"/>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Fournir au </w:t>
      </w:r>
      <w:r w:rsidR="00045566">
        <w:rPr>
          <w:rFonts w:asciiTheme="minorHAnsi" w:eastAsia="Times New Roman" w:hAnsiTheme="minorHAnsi" w:cstheme="minorHAnsi"/>
          <w:b/>
          <w:bCs/>
          <w:sz w:val="18"/>
          <w:szCs w:val="18"/>
        </w:rPr>
        <w:t xml:space="preserve">Sous-traitant </w:t>
      </w:r>
      <w:r w:rsidRPr="00045566">
        <w:rPr>
          <w:rFonts w:asciiTheme="minorHAnsi" w:eastAsia="Times New Roman" w:hAnsiTheme="minorHAnsi" w:cstheme="minorHAnsi"/>
          <w:sz w:val="18"/>
          <w:szCs w:val="18"/>
        </w:rPr>
        <w:t>l’accès aux Données Personnelles visées à l’article 3</w:t>
      </w:r>
      <w:r w:rsidR="00045566">
        <w:rPr>
          <w:rFonts w:asciiTheme="minorHAnsi" w:eastAsia="Times New Roman" w:hAnsiTheme="minorHAnsi" w:cstheme="minorHAnsi"/>
          <w:sz w:val="18"/>
          <w:szCs w:val="18"/>
        </w:rPr>
        <w:t xml:space="preserve"> ci-dessus,</w:t>
      </w:r>
    </w:p>
    <w:p w14:paraId="68E74FB9" w14:textId="592A3B21" w:rsidR="003A33E2" w:rsidRPr="00045566" w:rsidRDefault="003A33E2" w:rsidP="003A33E2">
      <w:pPr>
        <w:widowControl/>
        <w:numPr>
          <w:ilvl w:val="0"/>
          <w:numId w:val="30"/>
        </w:numPr>
        <w:suppressAutoHyphens w:val="0"/>
        <w:spacing w:after="120" w:line="276" w:lineRule="auto"/>
        <w:ind w:left="357" w:hanging="357"/>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Documenter par écrit toute instruction concernant le Traitement des Données Personnelles par le </w:t>
      </w:r>
      <w:r w:rsidR="00045566">
        <w:rPr>
          <w:rFonts w:asciiTheme="minorHAnsi" w:eastAsia="Times New Roman" w:hAnsiTheme="minorHAnsi" w:cstheme="minorHAnsi"/>
          <w:b/>
          <w:bCs/>
          <w:sz w:val="18"/>
          <w:szCs w:val="18"/>
        </w:rPr>
        <w:t>Sous-traitant</w:t>
      </w:r>
      <w:r w:rsidRPr="00045566">
        <w:rPr>
          <w:rFonts w:asciiTheme="minorHAnsi" w:eastAsia="Times New Roman" w:hAnsiTheme="minorHAnsi" w:cstheme="minorHAnsi"/>
          <w:sz w:val="18"/>
          <w:szCs w:val="18"/>
        </w:rPr>
        <w:t xml:space="preserve"> ;</w:t>
      </w:r>
    </w:p>
    <w:p w14:paraId="0CEA5EA1" w14:textId="77777777" w:rsidR="003A33E2" w:rsidRPr="00045566" w:rsidRDefault="003A33E2" w:rsidP="003A33E2">
      <w:pPr>
        <w:widowControl/>
        <w:numPr>
          <w:ilvl w:val="0"/>
          <w:numId w:val="30"/>
        </w:numPr>
        <w:suppressAutoHyphens w:val="0"/>
        <w:spacing w:after="120" w:line="276" w:lineRule="auto"/>
        <w:ind w:left="357" w:hanging="357"/>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Veiller, au préalable et pendant toute la durée du Traitement, au respect des obligations prévues par le RGPD,</w:t>
      </w:r>
    </w:p>
    <w:p w14:paraId="163CF89E" w14:textId="3A0FC76B" w:rsidR="003A33E2" w:rsidRPr="00045566" w:rsidRDefault="003A33E2" w:rsidP="003A33E2">
      <w:pPr>
        <w:widowControl/>
        <w:numPr>
          <w:ilvl w:val="0"/>
          <w:numId w:val="30"/>
        </w:numPr>
        <w:suppressAutoHyphens w:val="0"/>
        <w:spacing w:after="120" w:line="276" w:lineRule="auto"/>
        <w:ind w:left="357" w:hanging="357"/>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Superviser le Traitement, y compris réaliser les audits et les inspections auprès du </w:t>
      </w:r>
      <w:r w:rsidR="00045566" w:rsidRPr="00045566">
        <w:rPr>
          <w:rFonts w:asciiTheme="minorHAnsi" w:eastAsia="Times New Roman" w:hAnsiTheme="minorHAnsi" w:cstheme="minorHAnsi"/>
          <w:b/>
          <w:sz w:val="18"/>
          <w:szCs w:val="18"/>
        </w:rPr>
        <w:t>Sous-traitant</w:t>
      </w:r>
      <w:r w:rsidR="00045566">
        <w:rPr>
          <w:rFonts w:asciiTheme="minorHAnsi" w:eastAsia="Times New Roman" w:hAnsiTheme="minorHAnsi" w:cstheme="minorHAnsi"/>
          <w:b/>
          <w:sz w:val="18"/>
          <w:szCs w:val="18"/>
        </w:rPr>
        <w:t>.</w:t>
      </w:r>
    </w:p>
    <w:p w14:paraId="3C1A8CBB" w14:textId="6BE0D7A8"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5. </w:t>
      </w:r>
      <w:bookmarkEnd w:id="4"/>
      <w:r w:rsidRPr="00045566">
        <w:rPr>
          <w:rFonts w:asciiTheme="minorHAnsi" w:eastAsia="Times New Roman" w:hAnsiTheme="minorHAnsi" w:cstheme="minorHAnsi"/>
          <w:sz w:val="18"/>
          <w:szCs w:val="18"/>
          <w:u w:val="single"/>
        </w:rPr>
        <w:t xml:space="preserve">Obligations du </w:t>
      </w:r>
      <w:r w:rsidR="00045566" w:rsidRPr="00045566">
        <w:rPr>
          <w:rFonts w:asciiTheme="minorHAnsi" w:eastAsia="Times New Roman" w:hAnsiTheme="minorHAnsi" w:cstheme="minorHAnsi"/>
          <w:b/>
          <w:sz w:val="18"/>
          <w:szCs w:val="18"/>
          <w:u w:val="single"/>
        </w:rPr>
        <w:t xml:space="preserve">Sous-traitant </w:t>
      </w:r>
      <w:r w:rsidR="00045566">
        <w:rPr>
          <w:rFonts w:asciiTheme="minorHAnsi" w:eastAsia="Times New Roman" w:hAnsiTheme="minorHAnsi" w:cstheme="minorHAnsi"/>
          <w:sz w:val="18"/>
          <w:szCs w:val="18"/>
          <w:u w:val="single"/>
        </w:rPr>
        <w:t xml:space="preserve"> </w:t>
      </w:r>
      <w:r w:rsidRPr="00045566">
        <w:rPr>
          <w:rFonts w:asciiTheme="minorHAnsi" w:eastAsia="Times New Roman" w:hAnsiTheme="minorHAnsi" w:cstheme="minorHAnsi"/>
          <w:sz w:val="18"/>
          <w:szCs w:val="18"/>
          <w:u w:val="single"/>
        </w:rPr>
        <w:t xml:space="preserve"> </w:t>
      </w:r>
    </w:p>
    <w:p w14:paraId="6195B8C6" w14:textId="60C966B1"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045566">
        <w:rPr>
          <w:rFonts w:asciiTheme="minorHAnsi" w:eastAsia="Times New Roman" w:hAnsiTheme="minorHAnsi" w:cstheme="minorHAnsi"/>
          <w:b/>
          <w:sz w:val="18"/>
          <w:szCs w:val="18"/>
        </w:rPr>
        <w:t>Sous-traitant</w:t>
      </w:r>
      <w:r w:rsidR="00045566">
        <w:rPr>
          <w:rFonts w:asciiTheme="minorHAnsi" w:eastAsia="Times New Roman" w:hAnsiTheme="minorHAnsi" w:cstheme="minorHAnsi"/>
          <w:b/>
          <w:sz w:val="18"/>
          <w:szCs w:val="18"/>
        </w:rPr>
        <w:t xml:space="preserve"> </w:t>
      </w:r>
      <w:r w:rsidRPr="00045566">
        <w:rPr>
          <w:rFonts w:asciiTheme="minorHAnsi" w:eastAsia="Times New Roman" w:hAnsiTheme="minorHAnsi" w:cstheme="minorHAnsi"/>
          <w:sz w:val="18"/>
          <w:szCs w:val="18"/>
        </w:rPr>
        <w:t>s'engage à :</w:t>
      </w:r>
    </w:p>
    <w:p w14:paraId="47DE71C6" w14:textId="77777777" w:rsidR="003A33E2" w:rsidRPr="00045566" w:rsidRDefault="003A33E2" w:rsidP="003A33E2">
      <w:pPr>
        <w:widowControl/>
        <w:numPr>
          <w:ilvl w:val="0"/>
          <w:numId w:val="31"/>
        </w:numPr>
        <w:suppressAutoHyphens w:val="0"/>
        <w:spacing w:after="120" w:line="276" w:lineRule="auto"/>
        <w:ind w:left="360"/>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Traiter les Données Personnelles pour les seules finalités qui font l’objet de la sous-traitance ;</w:t>
      </w:r>
    </w:p>
    <w:p w14:paraId="3BBF9DB5" w14:textId="77777777" w:rsidR="003A33E2" w:rsidRPr="00045566" w:rsidRDefault="003A33E2" w:rsidP="003A33E2">
      <w:pPr>
        <w:widowControl/>
        <w:numPr>
          <w:ilvl w:val="0"/>
          <w:numId w:val="31"/>
        </w:numPr>
        <w:suppressAutoHyphens w:val="0"/>
        <w:spacing w:after="120" w:line="276" w:lineRule="auto"/>
        <w:ind w:left="360"/>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Garantir l’intégrité et la confidentialité des Données Personnelles traitées ;</w:t>
      </w:r>
    </w:p>
    <w:p w14:paraId="41120E5B" w14:textId="77777777" w:rsidR="003A33E2" w:rsidRPr="00045566" w:rsidRDefault="003A33E2" w:rsidP="003A33E2">
      <w:pPr>
        <w:widowControl/>
        <w:numPr>
          <w:ilvl w:val="0"/>
          <w:numId w:val="31"/>
        </w:numPr>
        <w:suppressAutoHyphens w:val="0"/>
        <w:spacing w:after="120" w:line="276" w:lineRule="auto"/>
        <w:ind w:left="360"/>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lastRenderedPageBreak/>
        <w:t>Veiller à ce que les personnes autorisées à traiter les Données Personnelles soient soumises à une obligation appropriée de confidentialité et reçoivent la formation nécessaire en matière de protection des Données Personnelles ;</w:t>
      </w:r>
    </w:p>
    <w:p w14:paraId="6CBD9E96" w14:textId="77777777" w:rsidR="003A33E2" w:rsidRPr="00045566" w:rsidRDefault="003A33E2" w:rsidP="003A33E2">
      <w:pPr>
        <w:widowControl/>
        <w:numPr>
          <w:ilvl w:val="0"/>
          <w:numId w:val="31"/>
        </w:numPr>
        <w:suppressAutoHyphens w:val="0"/>
        <w:spacing w:after="120" w:line="276" w:lineRule="auto"/>
        <w:ind w:left="360"/>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Prendre en compte, s’agissant de ses services, les principes de protection des Données Personnelles dès la conception et de protection des Données Personnelles par défaut.</w:t>
      </w:r>
    </w:p>
    <w:p w14:paraId="4179BF0D" w14:textId="3A300078" w:rsidR="003A33E2" w:rsidRPr="00045566" w:rsidRDefault="003A33E2" w:rsidP="003A33E2">
      <w:pPr>
        <w:widowControl/>
        <w:numPr>
          <w:ilvl w:val="0"/>
          <w:numId w:val="31"/>
        </w:numPr>
        <w:suppressAutoHyphens w:val="0"/>
        <w:spacing w:after="120" w:line="276" w:lineRule="auto"/>
        <w:ind w:left="360"/>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cas échéant, 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aide le Responsable du traitement dans la mise en œuvre de son obligation de sécurité, compte tenu de la nature du Traitement et des informations à sa disposition. </w:t>
      </w:r>
    </w:p>
    <w:p w14:paraId="76A3388D" w14:textId="3FD45A10" w:rsidR="003A33E2" w:rsidRPr="00045566" w:rsidRDefault="003A33E2" w:rsidP="003A33E2">
      <w:pPr>
        <w:widowControl/>
        <w:numPr>
          <w:ilvl w:val="0"/>
          <w:numId w:val="31"/>
        </w:numPr>
        <w:suppressAutoHyphens w:val="0"/>
        <w:spacing w:after="120" w:line="276" w:lineRule="auto"/>
        <w:ind w:left="360"/>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déclare tenir par écrit un registre de toutes les catégories d’activités de Traitement effectuées pour le compte du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conformément aux Lois et Règlementations applicables. </w:t>
      </w:r>
    </w:p>
    <w:p w14:paraId="6EBD6976" w14:textId="793B6BEA" w:rsidR="003A33E2" w:rsidRPr="00045566" w:rsidRDefault="003A33E2" w:rsidP="0022637D">
      <w:pPr>
        <w:widowControl/>
        <w:numPr>
          <w:ilvl w:val="0"/>
          <w:numId w:val="31"/>
        </w:numPr>
        <w:suppressAutoHyphens w:val="0"/>
        <w:spacing w:after="120" w:line="276" w:lineRule="auto"/>
        <w:ind w:left="360"/>
        <w:contextualSpacing/>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22637D">
        <w:rPr>
          <w:rFonts w:asciiTheme="minorHAnsi" w:eastAsia="Times New Roman" w:hAnsiTheme="minorHAnsi" w:cstheme="minorHAnsi"/>
          <w:b/>
          <w:bCs/>
          <w:sz w:val="18"/>
          <w:szCs w:val="18"/>
        </w:rPr>
        <w:t>Sous-traitant</w:t>
      </w:r>
      <w:r w:rsidR="0022637D">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met à la disposition du </w:t>
      </w:r>
      <w:r w:rsidRPr="0022637D">
        <w:rPr>
          <w:rFonts w:asciiTheme="minorHAnsi" w:eastAsia="Times New Roman" w:hAnsiTheme="minorHAnsi" w:cstheme="minorHAnsi"/>
          <w:b/>
          <w:bCs/>
          <w:sz w:val="18"/>
          <w:szCs w:val="18"/>
        </w:rPr>
        <w:t>Responsable d</w:t>
      </w:r>
      <w:r w:rsidR="0022637D" w:rsidRPr="0022637D">
        <w:rPr>
          <w:rFonts w:asciiTheme="minorHAnsi" w:eastAsia="Times New Roman" w:hAnsiTheme="minorHAnsi" w:cstheme="minorHAnsi"/>
          <w:b/>
          <w:bCs/>
          <w:sz w:val="18"/>
          <w:szCs w:val="18"/>
        </w:rPr>
        <w:t>e</w:t>
      </w:r>
      <w:r w:rsidRPr="0022637D">
        <w:rPr>
          <w:rFonts w:asciiTheme="minorHAnsi" w:eastAsia="Times New Roman" w:hAnsiTheme="minorHAnsi" w:cstheme="minorHAnsi"/>
          <w:b/>
          <w:bCs/>
          <w:sz w:val="18"/>
          <w:szCs w:val="18"/>
        </w:rPr>
        <w:t xml:space="preserve"> traitement</w:t>
      </w:r>
      <w:r w:rsidRPr="00045566">
        <w:rPr>
          <w:rFonts w:asciiTheme="minorHAnsi" w:eastAsia="Times New Roman" w:hAnsiTheme="minorHAnsi" w:cstheme="minorHAnsi"/>
          <w:sz w:val="18"/>
          <w:szCs w:val="18"/>
        </w:rPr>
        <w:t xml:space="preserve"> la documentation nécessaire pour démontrer le respect de toutes ses obligations et pour permettre la réalisation d'audits, y compris des inspections, par le Responsable du traitement ou un autre auditeur qu'il a mandaté, et contribuer à ces audits. Le </w:t>
      </w:r>
      <w:r w:rsidR="00045566" w:rsidRPr="0022637D">
        <w:rPr>
          <w:rFonts w:asciiTheme="minorHAnsi" w:eastAsia="Times New Roman" w:hAnsiTheme="minorHAnsi" w:cstheme="minorHAnsi"/>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s’engage, par ailleurs, à garantir toute transparence sur la politique de sécurité et/ou les moyens organisationnels et techniques mis en œuvre pour sécuriser les données traitées pour le compte du </w:t>
      </w:r>
      <w:r w:rsidR="00045566" w:rsidRPr="0022637D">
        <w:rPr>
          <w:rFonts w:asciiTheme="minorHAnsi" w:eastAsia="Times New Roman" w:hAnsiTheme="minorHAnsi" w:cstheme="minorHAnsi"/>
          <w:sz w:val="18"/>
          <w:szCs w:val="18"/>
        </w:rPr>
        <w:t>Responsable de traitement</w:t>
      </w:r>
      <w:r w:rsidRPr="00045566">
        <w:rPr>
          <w:rFonts w:asciiTheme="minorHAnsi" w:eastAsia="Times New Roman" w:hAnsiTheme="minorHAnsi" w:cstheme="minorHAnsi"/>
          <w:sz w:val="18"/>
          <w:szCs w:val="18"/>
        </w:rPr>
        <w:t xml:space="preserve">. Il s’engage en particulier à transmettre dans les meilleurs délais toute information relative à cette politique et ces moyens sur demande du </w:t>
      </w:r>
      <w:r w:rsidR="00045566" w:rsidRPr="0022637D">
        <w:rPr>
          <w:rFonts w:asciiTheme="minorHAnsi" w:eastAsia="Times New Roman" w:hAnsiTheme="minorHAnsi" w:cstheme="minorHAnsi"/>
          <w:sz w:val="18"/>
          <w:szCs w:val="18"/>
        </w:rPr>
        <w:t>Responsable de traitement</w:t>
      </w:r>
      <w:r w:rsidRPr="00045566">
        <w:rPr>
          <w:rFonts w:asciiTheme="minorHAnsi" w:eastAsia="Times New Roman" w:hAnsiTheme="minorHAnsi" w:cstheme="minorHAnsi"/>
          <w:sz w:val="18"/>
          <w:szCs w:val="18"/>
        </w:rPr>
        <w:t>.</w:t>
      </w:r>
    </w:p>
    <w:p w14:paraId="7383D7F7"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Article 6. Mise en œuvre de mesure de sécurité techniques et organisationnelle</w:t>
      </w:r>
    </w:p>
    <w:p w14:paraId="24010190" w14:textId="104AA90F"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s’engage à garantir la confidentialité des données et la sécurité contre les intrusions de façon à empêcher la destruction, la perte, l’altération ou la divulgation ou l’accès par des personnes non autorisées. </w:t>
      </w:r>
    </w:p>
    <w:p w14:paraId="55A5BB44"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7. Sous-traitance </w:t>
      </w:r>
    </w:p>
    <w:p w14:paraId="520E0442" w14:textId="05421603" w:rsidR="009E30A2" w:rsidRPr="00045566" w:rsidRDefault="009E30A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415606">
        <w:rPr>
          <w:rFonts w:asciiTheme="minorHAnsi" w:eastAsia="Times New Roman" w:hAnsiTheme="minorHAnsi" w:cstheme="minorHAnsi"/>
          <w:sz w:val="18"/>
          <w:szCs w:val="18"/>
        </w:rPr>
        <w:t>CDG28</w:t>
      </w:r>
      <w:r w:rsidRPr="00045566">
        <w:rPr>
          <w:rFonts w:asciiTheme="minorHAnsi" w:eastAsia="Times New Roman" w:hAnsiTheme="minorHAnsi" w:cstheme="minorHAnsi"/>
          <w:sz w:val="18"/>
          <w:szCs w:val="18"/>
        </w:rPr>
        <w:t xml:space="preserve"> ne fait pas appel à la sous-traitance pour les traitements. </w:t>
      </w:r>
    </w:p>
    <w:p w14:paraId="7EC628AC"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8. Notifications des violations de données personnelles </w:t>
      </w:r>
    </w:p>
    <w:p w14:paraId="13134061" w14:textId="24D92930"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045566">
        <w:rPr>
          <w:rFonts w:asciiTheme="minorHAnsi" w:eastAsia="Times New Roman" w:hAnsiTheme="minorHAnsi" w:cstheme="minorHAnsi"/>
          <w:b/>
          <w:sz w:val="18"/>
          <w:szCs w:val="18"/>
        </w:rPr>
        <w:t>Sous-traitant</w:t>
      </w:r>
      <w:r w:rsidR="0022637D">
        <w:rPr>
          <w:rFonts w:asciiTheme="minorHAnsi" w:eastAsia="Times New Roman" w:hAnsiTheme="minorHAnsi" w:cstheme="minorHAnsi"/>
          <w:b/>
          <w:sz w:val="18"/>
          <w:szCs w:val="18"/>
        </w:rPr>
        <w:t xml:space="preserve"> </w:t>
      </w:r>
      <w:r w:rsidRPr="00045566">
        <w:rPr>
          <w:rFonts w:asciiTheme="minorHAnsi" w:eastAsia="Times New Roman" w:hAnsiTheme="minorHAnsi" w:cstheme="minorHAnsi"/>
          <w:sz w:val="18"/>
          <w:szCs w:val="18"/>
        </w:rPr>
        <w:t xml:space="preserve">notifie au Responsable du traitement toute Violation de Données Personnelles dans un délai maximum de 72 heures après en avoir pris connaissance en utilisant l’adresse électronique qui lui sera communiquée lors du démarrage de la prestation. </w:t>
      </w:r>
    </w:p>
    <w:p w14:paraId="6499804F" w14:textId="77777777"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La notification devra décrire la nature de la violation de données, y compris les catégories et le nombre de Personnes concernées, le nom de la personne en charge du traitement concerné, les conséquences de la violation de données, les mesures prises pour y remédier, ainsi que le calendrier envisagé pour les mettre en œuvre, en limiter les conséquences, et en prévenir la récurrence. Cette notification est accompagnée de toute la documentation utile afin de permettre au Responsable du traitement, si nécessaire, de notifier cette violation à l’autorité de contrôle compétente et aux personnes concernées.</w:t>
      </w:r>
    </w:p>
    <w:p w14:paraId="6FDC43F1" w14:textId="02F482DF" w:rsidR="003A33E2"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045566">
        <w:rPr>
          <w:rFonts w:asciiTheme="minorHAnsi" w:eastAsia="Times New Roman" w:hAnsiTheme="minorHAnsi" w:cstheme="minorHAnsi"/>
          <w:b/>
          <w:sz w:val="18"/>
          <w:szCs w:val="18"/>
        </w:rPr>
        <w:t>Sous-traitant</w:t>
      </w:r>
      <w:r w:rsidR="0022637D">
        <w:rPr>
          <w:rFonts w:asciiTheme="minorHAnsi" w:eastAsia="Times New Roman" w:hAnsiTheme="minorHAnsi" w:cstheme="minorHAnsi"/>
          <w:b/>
          <w:sz w:val="18"/>
          <w:szCs w:val="18"/>
        </w:rPr>
        <w:t xml:space="preserve"> </w:t>
      </w:r>
      <w:r w:rsidRPr="00045566">
        <w:rPr>
          <w:rFonts w:asciiTheme="minorHAnsi" w:eastAsia="Times New Roman" w:hAnsiTheme="minorHAnsi" w:cstheme="minorHAnsi"/>
          <w:sz w:val="18"/>
          <w:szCs w:val="18"/>
        </w:rPr>
        <w:t xml:space="preserve">s’engage en outre à rechercher l’origine de la violation de données et à mettre en place toutes mesures correctives afin d’y mettre un terme et d’en limiter les conséquences et la récurrence. </w:t>
      </w:r>
    </w:p>
    <w:p w14:paraId="25C01815" w14:textId="77777777" w:rsidR="00EE32A0" w:rsidRPr="00045566" w:rsidRDefault="00EE32A0" w:rsidP="003A33E2">
      <w:pPr>
        <w:spacing w:after="120" w:line="276" w:lineRule="auto"/>
        <w:jc w:val="both"/>
        <w:rPr>
          <w:rFonts w:asciiTheme="minorHAnsi" w:eastAsia="Times New Roman" w:hAnsiTheme="minorHAnsi" w:cstheme="minorHAnsi"/>
          <w:sz w:val="18"/>
          <w:szCs w:val="18"/>
        </w:rPr>
      </w:pPr>
    </w:p>
    <w:p w14:paraId="70276E4F" w14:textId="0014A19A"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s’engage également à assister 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dans la mise en œuvre des notifications éventuellement nécessaires auprès des autorités compétentes et/ou des personnes concernées. </w:t>
      </w:r>
    </w:p>
    <w:p w14:paraId="33BFACFC"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9. Information et gestion des demandes d’exercice de droit des Personnes concernées </w:t>
      </w:r>
    </w:p>
    <w:p w14:paraId="5B5C02C2" w14:textId="3295BF50"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Il appartient au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de fournir l’information aux personnes concernées par les opérations de traitement au moment de la collecte.  </w:t>
      </w:r>
    </w:p>
    <w:p w14:paraId="73E2A3B1" w14:textId="7E287D64"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Sur instruction écrite et spécifique du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peut néanmoins se voir confier la charge de la délivrance de ces informations. Dans ce dernier cas, le contenu de l’information et ses modalités de délivrance sont définies par 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s’engage à fournir au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par tout moyen, la preuve de la délivrance de l’information.)</w:t>
      </w:r>
    </w:p>
    <w:p w14:paraId="58AEA79F" w14:textId="3FF0ECDC"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Dans la mesure du possible, 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doit aider le Responsable du traitement à s’acquitter de son obligation de donner suite aux demandes d’exercice des droits des personnes concernées (droit d’accès, de rectification, d’effacement et d’opposition, droit à la limitation du traitement, droit à la portabilité des données), notamment en instaurant toutes les mesures techniques et organisationnelles pertinentes pour en assurer la mise en œuvre effective. </w:t>
      </w:r>
    </w:p>
    <w:p w14:paraId="3F617560"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10. Analyses d’impact et relation avec l’autorité de contrôle </w:t>
      </w:r>
    </w:p>
    <w:p w14:paraId="18E0ABF5" w14:textId="249163C3" w:rsidR="003A33E2" w:rsidRPr="00045566" w:rsidRDefault="003A33E2" w:rsidP="003A33E2">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s’engage à coopérer et à assister 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pour la mise en œuvre des obligations lui incombant. Plus particulièrement, le </w:t>
      </w:r>
      <w:r w:rsidR="0022637D" w:rsidRPr="0022637D">
        <w:rPr>
          <w:rFonts w:asciiTheme="minorHAnsi" w:eastAsia="Times New Roman" w:hAnsiTheme="minorHAnsi" w:cstheme="minorHAnsi"/>
          <w:b/>
          <w:bCs/>
          <w:sz w:val="18"/>
          <w:szCs w:val="18"/>
        </w:rPr>
        <w:t>Sous-traitant</w:t>
      </w:r>
      <w:r w:rsidRPr="00045566">
        <w:rPr>
          <w:rFonts w:asciiTheme="minorHAnsi" w:eastAsia="Times New Roman" w:hAnsiTheme="minorHAnsi" w:cstheme="minorHAnsi"/>
          <w:sz w:val="18"/>
          <w:szCs w:val="18"/>
        </w:rPr>
        <w:t xml:space="preserve"> s’engage :</w:t>
      </w:r>
    </w:p>
    <w:p w14:paraId="7E31A5CD" w14:textId="0574BF70" w:rsidR="003A33E2" w:rsidRPr="00045566" w:rsidRDefault="003A33E2" w:rsidP="003A33E2">
      <w:pPr>
        <w:widowControl/>
        <w:numPr>
          <w:ilvl w:val="0"/>
          <w:numId w:val="29"/>
        </w:numPr>
        <w:suppressAutoHyphens w:val="0"/>
        <w:spacing w:after="120" w:line="276" w:lineRule="auto"/>
        <w:ind w:left="360"/>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A coopérer et assister 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afin que ce dernier dispose de l’ensemble des informations nécessaires pour réaliser une analyse d’impact préalablement ou postérieurement à la mise en œuvre d’un traitement ;</w:t>
      </w:r>
    </w:p>
    <w:p w14:paraId="51B29478" w14:textId="4E852F73" w:rsidR="003A33E2" w:rsidRPr="00045566" w:rsidRDefault="003A33E2" w:rsidP="003A33E2">
      <w:pPr>
        <w:widowControl/>
        <w:numPr>
          <w:ilvl w:val="0"/>
          <w:numId w:val="29"/>
        </w:numPr>
        <w:suppressAutoHyphens w:val="0"/>
        <w:spacing w:after="120" w:line="276" w:lineRule="auto"/>
        <w:ind w:left="360"/>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A coopérer et assister 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et notamment à fournir tout document et/ou information qui serait nécessaire dans le cadre de la consultation préalable de la CNIL obligatoire en cas de risque résiduel élevé révélé par l’analyse d'impact ; </w:t>
      </w:r>
    </w:p>
    <w:p w14:paraId="4AF6A81E" w14:textId="76C88ED4" w:rsidR="003A33E2" w:rsidRPr="00045566" w:rsidRDefault="003A33E2" w:rsidP="003A33E2">
      <w:pPr>
        <w:widowControl/>
        <w:numPr>
          <w:ilvl w:val="0"/>
          <w:numId w:val="29"/>
        </w:numPr>
        <w:suppressAutoHyphens w:val="0"/>
        <w:spacing w:after="120" w:line="276" w:lineRule="auto"/>
        <w:ind w:left="360"/>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A assister 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en cas de contrôle et/ou demande de(s) autorité(s) de contrôle (notamment la CNIL). </w:t>
      </w:r>
      <w:bookmarkEnd w:id="5"/>
    </w:p>
    <w:p w14:paraId="739C6FA5"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Article 11. Délégué à la Protection des Données</w:t>
      </w:r>
    </w:p>
    <w:p w14:paraId="53740A98" w14:textId="31A9A426" w:rsidR="003A33E2" w:rsidRPr="00045566" w:rsidRDefault="003A33E2" w:rsidP="003A33E2">
      <w:pPr>
        <w:spacing w:after="120" w:line="276" w:lineRule="auto"/>
        <w:jc w:val="both"/>
        <w:rPr>
          <w:rFonts w:asciiTheme="minorHAnsi" w:eastAsia="Times New Roman" w:hAnsiTheme="minorHAnsi" w:cstheme="minorHAnsi"/>
          <w:color w:val="0563C1"/>
          <w:sz w:val="18"/>
          <w:szCs w:val="18"/>
          <w:u w:val="single"/>
        </w:rPr>
      </w:pPr>
      <w:r w:rsidRPr="00EE32A0">
        <w:rPr>
          <w:rFonts w:asciiTheme="minorHAnsi" w:eastAsia="Times New Roman" w:hAnsiTheme="minorHAnsi" w:cstheme="minorHAnsi"/>
          <w:sz w:val="18"/>
          <w:szCs w:val="18"/>
        </w:rPr>
        <w:t xml:space="preserve">Le délégué à la protection des données du </w:t>
      </w:r>
      <w:r w:rsidR="00045566" w:rsidRPr="00EE32A0">
        <w:rPr>
          <w:rFonts w:asciiTheme="minorHAnsi" w:eastAsia="Times New Roman" w:hAnsiTheme="minorHAnsi" w:cstheme="minorHAnsi"/>
          <w:b/>
          <w:sz w:val="18"/>
          <w:szCs w:val="18"/>
        </w:rPr>
        <w:t>Sous-traitant</w:t>
      </w:r>
      <w:r w:rsidR="0022637D" w:rsidRPr="00EE32A0">
        <w:rPr>
          <w:rFonts w:asciiTheme="minorHAnsi" w:eastAsia="Times New Roman" w:hAnsiTheme="minorHAnsi" w:cstheme="minorHAnsi"/>
          <w:b/>
          <w:sz w:val="18"/>
          <w:szCs w:val="18"/>
        </w:rPr>
        <w:t xml:space="preserve"> </w:t>
      </w:r>
      <w:r w:rsidRPr="00EE32A0">
        <w:rPr>
          <w:rFonts w:asciiTheme="minorHAnsi" w:eastAsia="Times New Roman" w:hAnsiTheme="minorHAnsi" w:cstheme="minorHAnsi"/>
          <w:sz w:val="18"/>
          <w:szCs w:val="18"/>
        </w:rPr>
        <w:t>est disponible à l’adresse</w:t>
      </w:r>
      <w:r w:rsidR="00657C05" w:rsidRPr="00EE32A0">
        <w:rPr>
          <w:rFonts w:asciiTheme="minorHAnsi" w:eastAsia="Times New Roman" w:hAnsiTheme="minorHAnsi" w:cstheme="minorHAnsi"/>
          <w:sz w:val="18"/>
          <w:szCs w:val="18"/>
        </w:rPr>
        <w:t xml:space="preserve"> </w:t>
      </w:r>
      <w:hyperlink r:id="rId13" w:history="1">
        <w:r w:rsidR="00657C05" w:rsidRPr="00EE32A0">
          <w:rPr>
            <w:rStyle w:val="Lienhypertexte"/>
            <w:rFonts w:asciiTheme="minorHAnsi" w:eastAsia="Times New Roman" w:hAnsiTheme="minorHAnsi" w:cstheme="minorHAnsi"/>
            <w:sz w:val="18"/>
            <w:szCs w:val="18"/>
          </w:rPr>
          <w:t>direction@</w:t>
        </w:r>
        <w:r w:rsidR="00415606">
          <w:rPr>
            <w:rStyle w:val="Lienhypertexte"/>
            <w:rFonts w:asciiTheme="minorHAnsi" w:eastAsia="Times New Roman" w:hAnsiTheme="minorHAnsi" w:cstheme="minorHAnsi"/>
            <w:sz w:val="18"/>
            <w:szCs w:val="18"/>
          </w:rPr>
          <w:t>CDG28</w:t>
        </w:r>
        <w:r w:rsidR="00657C05" w:rsidRPr="00EE32A0">
          <w:rPr>
            <w:rStyle w:val="Lienhypertexte"/>
            <w:rFonts w:asciiTheme="minorHAnsi" w:eastAsia="Times New Roman" w:hAnsiTheme="minorHAnsi" w:cstheme="minorHAnsi"/>
            <w:sz w:val="18"/>
            <w:szCs w:val="18"/>
          </w:rPr>
          <w:t>.fr</w:t>
        </w:r>
      </w:hyperlink>
      <w:r w:rsidR="00EE32A0" w:rsidRPr="00EE32A0">
        <w:rPr>
          <w:rStyle w:val="Lienhypertexte"/>
          <w:rFonts w:asciiTheme="minorHAnsi" w:eastAsia="Times New Roman" w:hAnsiTheme="minorHAnsi" w:cstheme="minorHAnsi"/>
          <w:sz w:val="18"/>
          <w:szCs w:val="18"/>
          <w:u w:val="none"/>
        </w:rPr>
        <w:t xml:space="preserve"> .</w:t>
      </w:r>
      <w:r w:rsidR="00657C05" w:rsidRPr="00045566">
        <w:rPr>
          <w:rFonts w:asciiTheme="minorHAnsi" w:eastAsia="Times New Roman" w:hAnsiTheme="minorHAnsi" w:cstheme="minorHAnsi"/>
          <w:sz w:val="18"/>
          <w:szCs w:val="18"/>
        </w:rPr>
        <w:t xml:space="preserve"> </w:t>
      </w:r>
    </w:p>
    <w:p w14:paraId="25C75A96" w14:textId="77777777" w:rsidR="003A33E2" w:rsidRPr="00045566" w:rsidRDefault="003A33E2" w:rsidP="003A33E2">
      <w:pPr>
        <w:spacing w:after="120" w:line="276" w:lineRule="auto"/>
        <w:jc w:val="both"/>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12 : Sort des données à la fin de la prestation </w:t>
      </w:r>
    </w:p>
    <w:p w14:paraId="6BEAFF83" w14:textId="1B46A69D" w:rsidR="005B5468" w:rsidRPr="00045566" w:rsidRDefault="005B5468" w:rsidP="003A33E2">
      <w:pPr>
        <w:tabs>
          <w:tab w:val="left" w:pos="3119"/>
        </w:tabs>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Les données </w:t>
      </w:r>
      <w:r w:rsidR="00B27D9E" w:rsidRPr="00045566">
        <w:rPr>
          <w:rFonts w:asciiTheme="minorHAnsi" w:eastAsia="Times New Roman" w:hAnsiTheme="minorHAnsi" w:cstheme="minorHAnsi"/>
          <w:sz w:val="18"/>
          <w:szCs w:val="18"/>
        </w:rPr>
        <w:t xml:space="preserve">échangées </w:t>
      </w:r>
      <w:r w:rsidRPr="00045566">
        <w:rPr>
          <w:rFonts w:asciiTheme="minorHAnsi" w:eastAsia="Times New Roman" w:hAnsiTheme="minorHAnsi" w:cstheme="minorHAnsi"/>
          <w:sz w:val="18"/>
          <w:szCs w:val="18"/>
        </w:rPr>
        <w:t xml:space="preserve">entre 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et le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xml:space="preserve"> sont conservées </w:t>
      </w:r>
      <w:r w:rsidR="00CC0175" w:rsidRPr="00045566">
        <w:rPr>
          <w:rFonts w:asciiTheme="minorHAnsi" w:eastAsia="Times New Roman" w:hAnsiTheme="minorHAnsi" w:cstheme="minorHAnsi"/>
          <w:sz w:val="18"/>
          <w:szCs w:val="18"/>
        </w:rPr>
        <w:t>6</w:t>
      </w:r>
      <w:r w:rsidR="00B27D9E" w:rsidRPr="00045566">
        <w:rPr>
          <w:rFonts w:asciiTheme="minorHAnsi" w:eastAsia="Times New Roman" w:hAnsiTheme="minorHAnsi" w:cstheme="minorHAnsi"/>
          <w:sz w:val="18"/>
          <w:szCs w:val="18"/>
        </w:rPr>
        <w:t xml:space="preserve"> mois à date de</w:t>
      </w:r>
      <w:r w:rsidRPr="00045566">
        <w:rPr>
          <w:rFonts w:asciiTheme="minorHAnsi" w:eastAsia="Times New Roman" w:hAnsiTheme="minorHAnsi" w:cstheme="minorHAnsi"/>
          <w:sz w:val="18"/>
          <w:szCs w:val="18"/>
        </w:rPr>
        <w:t xml:space="preserve"> résiliation du contrat groupe ou de la résiliation par la collectivité puis détruites.</w:t>
      </w:r>
    </w:p>
    <w:p w14:paraId="31592852" w14:textId="46B206D4" w:rsidR="003A33E2" w:rsidRPr="00045566" w:rsidRDefault="003A33E2" w:rsidP="003A33E2">
      <w:pPr>
        <w:spacing w:after="120" w:line="276" w:lineRule="auto"/>
        <w:rPr>
          <w:rFonts w:asciiTheme="minorHAnsi" w:eastAsia="Times New Roman" w:hAnsiTheme="minorHAnsi" w:cstheme="minorHAnsi"/>
          <w:sz w:val="18"/>
          <w:szCs w:val="18"/>
          <w:u w:val="single"/>
        </w:rPr>
      </w:pPr>
      <w:r w:rsidRPr="00045566">
        <w:rPr>
          <w:rFonts w:asciiTheme="minorHAnsi" w:eastAsia="Times New Roman" w:hAnsiTheme="minorHAnsi" w:cstheme="minorHAnsi"/>
          <w:sz w:val="18"/>
          <w:szCs w:val="18"/>
          <w:u w:val="single"/>
        </w:rPr>
        <w:t xml:space="preserve">Article 13 : Données internes du </w:t>
      </w:r>
      <w:r w:rsidR="00045566" w:rsidRPr="00045566">
        <w:rPr>
          <w:rFonts w:asciiTheme="minorHAnsi" w:eastAsia="Times New Roman" w:hAnsiTheme="minorHAnsi" w:cstheme="minorHAnsi"/>
          <w:b/>
          <w:sz w:val="18"/>
          <w:szCs w:val="18"/>
          <w:u w:val="single"/>
        </w:rPr>
        <w:t>Responsable de traitement</w:t>
      </w:r>
    </w:p>
    <w:p w14:paraId="446CA2A3" w14:textId="0422C9AA" w:rsidR="002816DB" w:rsidRPr="00F40469" w:rsidRDefault="003A33E2" w:rsidP="00F40469">
      <w:pPr>
        <w:spacing w:after="120" w:line="276" w:lineRule="auto"/>
        <w:jc w:val="both"/>
        <w:rPr>
          <w:rFonts w:asciiTheme="minorHAnsi" w:eastAsia="Times New Roman" w:hAnsiTheme="minorHAnsi" w:cstheme="minorHAnsi"/>
          <w:sz w:val="18"/>
          <w:szCs w:val="18"/>
        </w:rPr>
      </w:pPr>
      <w:r w:rsidRPr="00045566">
        <w:rPr>
          <w:rFonts w:asciiTheme="minorHAnsi" w:eastAsia="Times New Roman" w:hAnsiTheme="minorHAnsi" w:cstheme="minorHAnsi"/>
          <w:sz w:val="18"/>
          <w:szCs w:val="18"/>
        </w:rPr>
        <w:t xml:space="preserve">En dehors de toute prestation de service, la Collectivité est informée que ses propres données internes pourront être traitées par le </w:t>
      </w:r>
      <w:r w:rsidR="00045566" w:rsidRPr="00045566">
        <w:rPr>
          <w:rFonts w:asciiTheme="minorHAnsi" w:eastAsia="Times New Roman" w:hAnsiTheme="minorHAnsi" w:cstheme="minorHAnsi"/>
          <w:b/>
          <w:sz w:val="18"/>
          <w:szCs w:val="18"/>
        </w:rPr>
        <w:t xml:space="preserve">Sous-traitant </w:t>
      </w:r>
      <w:r w:rsidR="00045566">
        <w:rPr>
          <w:rFonts w:asciiTheme="minorHAnsi" w:eastAsia="Times New Roman" w:hAnsiTheme="minorHAnsi" w:cstheme="minorHAnsi"/>
          <w:sz w:val="18"/>
          <w:szCs w:val="18"/>
        </w:rPr>
        <w:t xml:space="preserve"> </w:t>
      </w:r>
      <w:r w:rsidRPr="00045566">
        <w:rPr>
          <w:rFonts w:asciiTheme="minorHAnsi" w:eastAsia="Times New Roman" w:hAnsiTheme="minorHAnsi" w:cstheme="minorHAnsi"/>
          <w:sz w:val="18"/>
          <w:szCs w:val="18"/>
        </w:rPr>
        <w:t xml:space="preserve"> en tant que </w:t>
      </w:r>
      <w:r w:rsidR="00045566" w:rsidRPr="00045566">
        <w:rPr>
          <w:rFonts w:asciiTheme="minorHAnsi" w:eastAsia="Times New Roman" w:hAnsiTheme="minorHAnsi" w:cstheme="minorHAnsi"/>
          <w:b/>
          <w:sz w:val="18"/>
          <w:szCs w:val="18"/>
        </w:rPr>
        <w:t>Responsable de traitement</w:t>
      </w:r>
      <w:r w:rsidRPr="00045566">
        <w:rPr>
          <w:rFonts w:asciiTheme="minorHAnsi" w:eastAsia="Times New Roman" w:hAnsiTheme="minorHAnsi" w:cstheme="minorHAnsi"/>
          <w:sz w:val="18"/>
          <w:szCs w:val="18"/>
        </w:rPr>
        <w:t>, à des fins de gestion de la relation avec la</w:t>
      </w:r>
      <w:r w:rsidRPr="00A321E3">
        <w:rPr>
          <w:rFonts w:asciiTheme="minorHAnsi" w:eastAsia="Times New Roman" w:hAnsiTheme="minorHAnsi" w:cstheme="minorHAnsi"/>
          <w:sz w:val="18"/>
          <w:szCs w:val="18"/>
        </w:rPr>
        <w:t xml:space="preserve"> Collectivité. </w:t>
      </w:r>
    </w:p>
    <w:sectPr w:rsidR="002816DB" w:rsidRPr="00F40469" w:rsidSect="00DD6B93">
      <w:footnotePr>
        <w:pos w:val="beneathText"/>
      </w:footnotePr>
      <w:type w:val="continuous"/>
      <w:pgSz w:w="11905" w:h="16837"/>
      <w:pgMar w:top="720" w:right="720" w:bottom="720" w:left="720" w:header="720" w:footer="17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FF88F" w14:textId="77777777" w:rsidR="00F86F72" w:rsidRDefault="00F86F72">
      <w:r>
        <w:separator/>
      </w:r>
    </w:p>
  </w:endnote>
  <w:endnote w:type="continuationSeparator" w:id="0">
    <w:p w14:paraId="61286162" w14:textId="77777777" w:rsidR="00F86F72" w:rsidRDefault="00F8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572AA" w14:textId="3C905D66" w:rsidR="002E7420" w:rsidRDefault="002E742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91303">
      <w:rPr>
        <w:rStyle w:val="Numrodepage"/>
        <w:noProof/>
      </w:rPr>
      <w:t>3</w:t>
    </w:r>
    <w:r>
      <w:rPr>
        <w:rStyle w:val="Numrodepage"/>
      </w:rPr>
      <w:fldChar w:fldCharType="end"/>
    </w:r>
  </w:p>
  <w:p w14:paraId="117C8AE0" w14:textId="77777777" w:rsidR="002E7420" w:rsidRDefault="002E74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05705" w14:textId="1BC4BB67" w:rsidR="00F40469" w:rsidRPr="00F40469" w:rsidRDefault="00F40469">
    <w:pPr>
      <w:pStyle w:val="Pieddepage"/>
      <w:rPr>
        <w:rFonts w:asciiTheme="minorHAnsi" w:hAnsiTheme="minorHAnsi" w:cstheme="minorHAnsi"/>
        <w:i/>
        <w:color w:val="808080" w:themeColor="background1" w:themeShade="80"/>
        <w:sz w:val="18"/>
        <w:szCs w:val="18"/>
      </w:rPr>
    </w:pPr>
    <w:r>
      <w:rPr>
        <w:rFonts w:asciiTheme="minorHAnsi" w:hAnsiTheme="minorHAnsi" w:cstheme="minorHAnsi"/>
        <w:i/>
        <w:color w:val="808080" w:themeColor="background1" w:themeShade="80"/>
        <w:sz w:val="18"/>
        <w:szCs w:val="18"/>
      </w:rPr>
      <w:t>C</w:t>
    </w:r>
    <w:r w:rsidRPr="00F40469">
      <w:rPr>
        <w:rFonts w:asciiTheme="minorHAnsi" w:hAnsiTheme="minorHAnsi" w:cstheme="minorHAnsi"/>
        <w:i/>
        <w:color w:val="808080" w:themeColor="background1" w:themeShade="80"/>
        <w:sz w:val="18"/>
        <w:szCs w:val="18"/>
      </w:rPr>
      <w:t xml:space="preserve">onvention d’accompagnement/contrat groupe d’assurance – 2025-2028 – </w:t>
    </w:r>
    <w:r w:rsidR="00415606">
      <w:rPr>
        <w:rFonts w:asciiTheme="minorHAnsi" w:hAnsiTheme="minorHAnsi" w:cstheme="minorHAnsi"/>
        <w:i/>
        <w:color w:val="808080" w:themeColor="background1" w:themeShade="80"/>
        <w:sz w:val="18"/>
        <w:szCs w:val="18"/>
      </w:rPr>
      <w:t>CDG28</w:t>
    </w:r>
  </w:p>
  <w:p w14:paraId="5A075E50" w14:textId="77777777" w:rsidR="002E7420" w:rsidRDefault="002E74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C3623" w14:textId="77777777" w:rsidR="00F86F72" w:rsidRDefault="00F86F72">
      <w:r>
        <w:separator/>
      </w:r>
    </w:p>
  </w:footnote>
  <w:footnote w:type="continuationSeparator" w:id="0">
    <w:p w14:paraId="0C2BA42B" w14:textId="77777777" w:rsidR="00F86F72" w:rsidRDefault="00F86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B4CE4C8"/>
    <w:lvl w:ilvl="0">
      <w:start w:val="1"/>
      <w:numFmt w:val="bullet"/>
      <w:lvlText w:val=""/>
      <w:lvlJc w:val="left"/>
      <w:pPr>
        <w:tabs>
          <w:tab w:val="num" w:pos="720"/>
        </w:tabs>
        <w:ind w:left="720" w:hanging="360"/>
      </w:pPr>
      <w:rPr>
        <w:rFonts w:ascii="Symbol" w:hAnsi="Symbol" w:hint="default"/>
        <w:sz w:val="22"/>
        <w:szCs w:val="18"/>
      </w:rPr>
    </w:lvl>
    <w:lvl w:ilvl="1">
      <w:start w:val="1"/>
      <w:numFmt w:val="bullet"/>
      <w:lvlText w:val=""/>
      <w:lvlJc w:val="left"/>
      <w:pPr>
        <w:tabs>
          <w:tab w:val="num" w:pos="1080"/>
        </w:tabs>
        <w:ind w:left="1080" w:hanging="360"/>
      </w:pPr>
      <w:rPr>
        <w:rFonts w:ascii="Wingdings 2" w:hAnsi="Wingdings 2" w:cs="MS Mincho"/>
        <w:sz w:val="18"/>
        <w:szCs w:val="18"/>
      </w:rPr>
    </w:lvl>
    <w:lvl w:ilvl="2">
      <w:start w:val="1"/>
      <w:numFmt w:val="bullet"/>
      <w:lvlText w:val="■"/>
      <w:lvlJc w:val="left"/>
      <w:pPr>
        <w:tabs>
          <w:tab w:val="num" w:pos="1440"/>
        </w:tabs>
        <w:ind w:left="1440" w:hanging="360"/>
      </w:pPr>
      <w:rPr>
        <w:rFonts w:ascii="StarSymbol" w:hAnsi="StarSymbol" w:cs="MS Mincho"/>
        <w:sz w:val="18"/>
        <w:szCs w:val="18"/>
      </w:rPr>
    </w:lvl>
    <w:lvl w:ilvl="3">
      <w:start w:val="1"/>
      <w:numFmt w:val="bullet"/>
      <w:lvlText w:val="●"/>
      <w:lvlJc w:val="left"/>
      <w:pPr>
        <w:tabs>
          <w:tab w:val="num" w:pos="1800"/>
        </w:tabs>
        <w:ind w:left="1800" w:hanging="360"/>
      </w:pPr>
      <w:rPr>
        <w:rFonts w:ascii="StarSymbol" w:hAnsi="StarSymbol" w:cs="MS Mincho"/>
        <w:sz w:val="18"/>
        <w:szCs w:val="18"/>
      </w:rPr>
    </w:lvl>
    <w:lvl w:ilvl="4">
      <w:start w:val="1"/>
      <w:numFmt w:val="bullet"/>
      <w:lvlText w:val=""/>
      <w:lvlJc w:val="left"/>
      <w:pPr>
        <w:tabs>
          <w:tab w:val="num" w:pos="2160"/>
        </w:tabs>
        <w:ind w:left="2160" w:hanging="360"/>
      </w:pPr>
      <w:rPr>
        <w:rFonts w:ascii="Wingdings 2" w:hAnsi="Wingdings 2" w:cs="MS Mincho"/>
        <w:sz w:val="18"/>
        <w:szCs w:val="18"/>
      </w:rPr>
    </w:lvl>
    <w:lvl w:ilvl="5">
      <w:start w:val="1"/>
      <w:numFmt w:val="bullet"/>
      <w:lvlText w:val="■"/>
      <w:lvlJc w:val="left"/>
      <w:pPr>
        <w:tabs>
          <w:tab w:val="num" w:pos="2520"/>
        </w:tabs>
        <w:ind w:left="2520" w:hanging="360"/>
      </w:pPr>
      <w:rPr>
        <w:rFonts w:ascii="StarSymbol" w:hAnsi="StarSymbol" w:cs="MS Mincho"/>
        <w:sz w:val="18"/>
        <w:szCs w:val="18"/>
      </w:rPr>
    </w:lvl>
    <w:lvl w:ilvl="6">
      <w:start w:val="1"/>
      <w:numFmt w:val="bullet"/>
      <w:lvlText w:val="●"/>
      <w:lvlJc w:val="left"/>
      <w:pPr>
        <w:tabs>
          <w:tab w:val="num" w:pos="2880"/>
        </w:tabs>
        <w:ind w:left="2880" w:hanging="360"/>
      </w:pPr>
      <w:rPr>
        <w:rFonts w:ascii="StarSymbol" w:hAnsi="StarSymbol" w:cs="MS Mincho"/>
        <w:sz w:val="18"/>
        <w:szCs w:val="18"/>
      </w:rPr>
    </w:lvl>
    <w:lvl w:ilvl="7">
      <w:start w:val="1"/>
      <w:numFmt w:val="bullet"/>
      <w:lvlText w:val=""/>
      <w:lvlJc w:val="left"/>
      <w:pPr>
        <w:tabs>
          <w:tab w:val="num" w:pos="3240"/>
        </w:tabs>
        <w:ind w:left="3240" w:hanging="360"/>
      </w:pPr>
      <w:rPr>
        <w:rFonts w:ascii="Wingdings 2" w:hAnsi="Wingdings 2" w:cs="MS Mincho"/>
        <w:sz w:val="18"/>
        <w:szCs w:val="18"/>
      </w:rPr>
    </w:lvl>
    <w:lvl w:ilvl="8">
      <w:start w:val="1"/>
      <w:numFmt w:val="bullet"/>
      <w:lvlText w:val="■"/>
      <w:lvlJc w:val="left"/>
      <w:pPr>
        <w:tabs>
          <w:tab w:val="num" w:pos="3600"/>
        </w:tabs>
        <w:ind w:left="3600" w:hanging="360"/>
      </w:pPr>
      <w:rPr>
        <w:rFonts w:ascii="StarSymbol" w:hAnsi="StarSymbol" w:cs="MS Mincho"/>
        <w:sz w:val="18"/>
        <w:szCs w:val="18"/>
      </w:rPr>
    </w:lvl>
  </w:abstractNum>
  <w:abstractNum w:abstractNumId="1" w15:restartNumberingAfterBreak="0">
    <w:nsid w:val="010545E4"/>
    <w:multiLevelType w:val="hybridMultilevel"/>
    <w:tmpl w:val="112895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77063"/>
    <w:multiLevelType w:val="hybridMultilevel"/>
    <w:tmpl w:val="A2C86D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251298"/>
    <w:multiLevelType w:val="hybridMultilevel"/>
    <w:tmpl w:val="1728AC4C"/>
    <w:lvl w:ilvl="0" w:tplc="040C0001">
      <w:start w:val="1"/>
      <w:numFmt w:val="bullet"/>
      <w:lvlText w:val=""/>
      <w:lvlJc w:val="left"/>
      <w:pPr>
        <w:ind w:left="1680" w:hanging="360"/>
      </w:pPr>
      <w:rPr>
        <w:rFonts w:ascii="Symbol" w:hAnsi="Symbol"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4" w15:restartNumberingAfterBreak="0">
    <w:nsid w:val="05356603"/>
    <w:multiLevelType w:val="hybridMultilevel"/>
    <w:tmpl w:val="95E297D0"/>
    <w:lvl w:ilvl="0" w:tplc="659EBBFE">
      <w:start w:val="7"/>
      <w:numFmt w:val="bullet"/>
      <w:lvlText w:val="-"/>
      <w:lvlJc w:val="left"/>
      <w:pPr>
        <w:ind w:left="720" w:hanging="360"/>
      </w:pPr>
      <w:rPr>
        <w:rFonts w:ascii="Calibri" w:eastAsia="Lucida Sans Unicode"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DB49B1"/>
    <w:multiLevelType w:val="hybridMultilevel"/>
    <w:tmpl w:val="10A8478C"/>
    <w:lvl w:ilvl="0" w:tplc="2DC2EC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797979"/>
    <w:multiLevelType w:val="hybridMultilevel"/>
    <w:tmpl w:val="DE06491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FE00C2"/>
    <w:multiLevelType w:val="hybridMultilevel"/>
    <w:tmpl w:val="8B303D9E"/>
    <w:lvl w:ilvl="0" w:tplc="DF3A5BD6">
      <w:start w:val="1"/>
      <w:numFmt w:val="bullet"/>
      <w:lvlText w:val=""/>
      <w:lvlJc w:val="left"/>
      <w:pPr>
        <w:ind w:left="720" w:hanging="360"/>
      </w:pPr>
      <w:rPr>
        <w:rFonts w:ascii="Symbol" w:hAnsi="Symbol" w:hint="default"/>
        <w:u w:color="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025CB"/>
    <w:multiLevelType w:val="hybridMultilevel"/>
    <w:tmpl w:val="EEB2A0D0"/>
    <w:lvl w:ilvl="0" w:tplc="C9A43254">
      <w:start w:val="1"/>
      <w:numFmt w:val="bullet"/>
      <w:lvlText w:val="•"/>
      <w:lvlJc w:val="left"/>
      <w:pPr>
        <w:ind w:left="720" w:hanging="360"/>
      </w:pPr>
      <w:rPr>
        <w:rFonts w:ascii="Tw Cen MT" w:eastAsia="Times New Roman" w:hAnsi="Tw Cen MT"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9" w15:restartNumberingAfterBreak="0">
    <w:nsid w:val="15C61453"/>
    <w:multiLevelType w:val="hybridMultilevel"/>
    <w:tmpl w:val="E00226F8"/>
    <w:lvl w:ilvl="0" w:tplc="873212C2">
      <w:start w:val="1"/>
      <w:numFmt w:val="bullet"/>
      <w:lvlText w:val="⃣"/>
      <w:lvlJc w:val="left"/>
      <w:pPr>
        <w:ind w:left="720" w:hanging="360"/>
      </w:pPr>
      <w:rPr>
        <w:rFonts w:ascii="Segoe UI" w:hAnsi="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2C095A"/>
    <w:multiLevelType w:val="hybridMultilevel"/>
    <w:tmpl w:val="E38285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6327FAE"/>
    <w:multiLevelType w:val="hybridMultilevel"/>
    <w:tmpl w:val="90B05B54"/>
    <w:lvl w:ilvl="0" w:tplc="25EC4768">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15:restartNumberingAfterBreak="0">
    <w:nsid w:val="276467AB"/>
    <w:multiLevelType w:val="hybridMultilevel"/>
    <w:tmpl w:val="8FE240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7A36FC"/>
    <w:multiLevelType w:val="hybridMultilevel"/>
    <w:tmpl w:val="F6443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0D0E7A"/>
    <w:multiLevelType w:val="hybridMultilevel"/>
    <w:tmpl w:val="02408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633BA"/>
    <w:multiLevelType w:val="hybridMultilevel"/>
    <w:tmpl w:val="6BDC51C4"/>
    <w:lvl w:ilvl="0" w:tplc="D9AAE346">
      <w:start w:val="1"/>
      <w:numFmt w:val="bullet"/>
      <w:lvlText w:val=""/>
      <w:lvlJc w:val="left"/>
      <w:pPr>
        <w:ind w:left="1068"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107713"/>
    <w:multiLevelType w:val="hybridMultilevel"/>
    <w:tmpl w:val="C090ED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4B199D"/>
    <w:multiLevelType w:val="hybridMultilevel"/>
    <w:tmpl w:val="93F8229E"/>
    <w:lvl w:ilvl="0" w:tplc="873212C2">
      <w:start w:val="1"/>
      <w:numFmt w:val="bullet"/>
      <w:lvlText w:val="⃣"/>
      <w:lvlJc w:val="left"/>
      <w:pPr>
        <w:ind w:left="720" w:hanging="360"/>
      </w:pPr>
      <w:rPr>
        <w:rFonts w:ascii="Segoe UI" w:hAnsi="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6C4141"/>
    <w:multiLevelType w:val="hybridMultilevel"/>
    <w:tmpl w:val="49C43C44"/>
    <w:lvl w:ilvl="0" w:tplc="D9AAE346">
      <w:start w:val="1"/>
      <w:numFmt w:val="bullet"/>
      <w:lvlText w:val=""/>
      <w:lvlJc w:val="left"/>
      <w:pPr>
        <w:ind w:left="5352" w:hanging="360"/>
      </w:pPr>
      <w:rPr>
        <w:rFonts w:ascii="Symbol" w:hAnsi="Symbol" w:hint="default"/>
        <w:color w:val="auto"/>
      </w:rPr>
    </w:lvl>
    <w:lvl w:ilvl="1" w:tplc="040C0003" w:tentative="1">
      <w:start w:val="1"/>
      <w:numFmt w:val="bullet"/>
      <w:lvlText w:val="o"/>
      <w:lvlJc w:val="left"/>
      <w:pPr>
        <w:ind w:left="5724" w:hanging="360"/>
      </w:pPr>
      <w:rPr>
        <w:rFonts w:ascii="Courier New" w:hAnsi="Courier New" w:cs="Courier New" w:hint="default"/>
      </w:rPr>
    </w:lvl>
    <w:lvl w:ilvl="2" w:tplc="040C0005" w:tentative="1">
      <w:start w:val="1"/>
      <w:numFmt w:val="bullet"/>
      <w:lvlText w:val=""/>
      <w:lvlJc w:val="left"/>
      <w:pPr>
        <w:ind w:left="6444" w:hanging="360"/>
      </w:pPr>
      <w:rPr>
        <w:rFonts w:ascii="Wingdings" w:hAnsi="Wingdings" w:hint="default"/>
      </w:rPr>
    </w:lvl>
    <w:lvl w:ilvl="3" w:tplc="040C0001" w:tentative="1">
      <w:start w:val="1"/>
      <w:numFmt w:val="bullet"/>
      <w:lvlText w:val=""/>
      <w:lvlJc w:val="left"/>
      <w:pPr>
        <w:ind w:left="7164" w:hanging="360"/>
      </w:pPr>
      <w:rPr>
        <w:rFonts w:ascii="Symbol" w:hAnsi="Symbol" w:hint="default"/>
      </w:rPr>
    </w:lvl>
    <w:lvl w:ilvl="4" w:tplc="040C0003" w:tentative="1">
      <w:start w:val="1"/>
      <w:numFmt w:val="bullet"/>
      <w:lvlText w:val="o"/>
      <w:lvlJc w:val="left"/>
      <w:pPr>
        <w:ind w:left="7884" w:hanging="360"/>
      </w:pPr>
      <w:rPr>
        <w:rFonts w:ascii="Courier New" w:hAnsi="Courier New" w:cs="Courier New" w:hint="default"/>
      </w:rPr>
    </w:lvl>
    <w:lvl w:ilvl="5" w:tplc="040C0005" w:tentative="1">
      <w:start w:val="1"/>
      <w:numFmt w:val="bullet"/>
      <w:lvlText w:val=""/>
      <w:lvlJc w:val="left"/>
      <w:pPr>
        <w:ind w:left="8604" w:hanging="360"/>
      </w:pPr>
      <w:rPr>
        <w:rFonts w:ascii="Wingdings" w:hAnsi="Wingdings" w:hint="default"/>
      </w:rPr>
    </w:lvl>
    <w:lvl w:ilvl="6" w:tplc="040C0001" w:tentative="1">
      <w:start w:val="1"/>
      <w:numFmt w:val="bullet"/>
      <w:lvlText w:val=""/>
      <w:lvlJc w:val="left"/>
      <w:pPr>
        <w:ind w:left="9324" w:hanging="360"/>
      </w:pPr>
      <w:rPr>
        <w:rFonts w:ascii="Symbol" w:hAnsi="Symbol" w:hint="default"/>
      </w:rPr>
    </w:lvl>
    <w:lvl w:ilvl="7" w:tplc="040C0003" w:tentative="1">
      <w:start w:val="1"/>
      <w:numFmt w:val="bullet"/>
      <w:lvlText w:val="o"/>
      <w:lvlJc w:val="left"/>
      <w:pPr>
        <w:ind w:left="10044" w:hanging="360"/>
      </w:pPr>
      <w:rPr>
        <w:rFonts w:ascii="Courier New" w:hAnsi="Courier New" w:cs="Courier New" w:hint="default"/>
      </w:rPr>
    </w:lvl>
    <w:lvl w:ilvl="8" w:tplc="040C0005" w:tentative="1">
      <w:start w:val="1"/>
      <w:numFmt w:val="bullet"/>
      <w:lvlText w:val=""/>
      <w:lvlJc w:val="left"/>
      <w:pPr>
        <w:ind w:left="10764" w:hanging="360"/>
      </w:pPr>
      <w:rPr>
        <w:rFonts w:ascii="Wingdings" w:hAnsi="Wingdings" w:hint="default"/>
      </w:rPr>
    </w:lvl>
  </w:abstractNum>
  <w:abstractNum w:abstractNumId="19" w15:restartNumberingAfterBreak="0">
    <w:nsid w:val="44635D92"/>
    <w:multiLevelType w:val="hybridMultilevel"/>
    <w:tmpl w:val="ABFEA79A"/>
    <w:lvl w:ilvl="0" w:tplc="63341958">
      <w:start w:val="2"/>
      <w:numFmt w:val="bullet"/>
      <w:lvlText w:val="-"/>
      <w:lvlJc w:val="left"/>
      <w:pPr>
        <w:ind w:left="786" w:hanging="360"/>
      </w:pPr>
      <w:rPr>
        <w:rFonts w:ascii="Calibri" w:eastAsia="Lucida Sans Unicode"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F1575C"/>
    <w:multiLevelType w:val="multilevel"/>
    <w:tmpl w:val="6952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C3857"/>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F22162B"/>
    <w:multiLevelType w:val="hybridMultilevel"/>
    <w:tmpl w:val="473A006A"/>
    <w:lvl w:ilvl="0" w:tplc="63341958">
      <w:start w:val="2"/>
      <w:numFmt w:val="bullet"/>
      <w:lvlText w:val="-"/>
      <w:lvlJc w:val="left"/>
      <w:pPr>
        <w:ind w:left="770" w:hanging="360"/>
      </w:pPr>
      <w:rPr>
        <w:rFonts w:ascii="Calibri" w:eastAsia="Lucida Sans Unicode"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3" w15:restartNumberingAfterBreak="0">
    <w:nsid w:val="515042D7"/>
    <w:multiLevelType w:val="hybridMultilevel"/>
    <w:tmpl w:val="001C6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AA591D"/>
    <w:multiLevelType w:val="hybridMultilevel"/>
    <w:tmpl w:val="CFDCC49E"/>
    <w:lvl w:ilvl="0" w:tplc="C06EDF1A">
      <w:start w:val="1"/>
      <w:numFmt w:val="bullet"/>
      <w:lvlText w:val="-"/>
      <w:lvlJc w:val="left"/>
      <w:pPr>
        <w:ind w:left="720" w:hanging="360"/>
      </w:pPr>
      <w:rPr>
        <w:rFonts w:ascii="Tw Cen MT" w:eastAsia="Times New Roman" w:hAnsi="Tw Cen MT"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15:restartNumberingAfterBreak="0">
    <w:nsid w:val="63F45625"/>
    <w:multiLevelType w:val="hybridMultilevel"/>
    <w:tmpl w:val="0FC8EB6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658B4D75"/>
    <w:multiLevelType w:val="hybridMultilevel"/>
    <w:tmpl w:val="AFD288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A473F3"/>
    <w:multiLevelType w:val="hybridMultilevel"/>
    <w:tmpl w:val="2A2AE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EC12FD"/>
    <w:multiLevelType w:val="hybridMultilevel"/>
    <w:tmpl w:val="2FAEA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B80ADA"/>
    <w:multiLevelType w:val="hybridMultilevel"/>
    <w:tmpl w:val="21D2D3B2"/>
    <w:lvl w:ilvl="0" w:tplc="873212C2">
      <w:start w:val="1"/>
      <w:numFmt w:val="bullet"/>
      <w:lvlText w:val="⃣"/>
      <w:lvlJc w:val="left"/>
      <w:pPr>
        <w:ind w:left="720" w:hanging="360"/>
      </w:pPr>
      <w:rPr>
        <w:rFonts w:ascii="Segoe UI" w:hAnsi="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223DB2"/>
    <w:multiLevelType w:val="hybridMultilevel"/>
    <w:tmpl w:val="5D66A37A"/>
    <w:lvl w:ilvl="0" w:tplc="040C0011">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1" w15:restartNumberingAfterBreak="0">
    <w:nsid w:val="73F72C3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55927D3"/>
    <w:multiLevelType w:val="hybridMultilevel"/>
    <w:tmpl w:val="26F6384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C12269"/>
    <w:multiLevelType w:val="hybridMultilevel"/>
    <w:tmpl w:val="B2D87BBE"/>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4" w15:restartNumberingAfterBreak="0">
    <w:nsid w:val="7929670A"/>
    <w:multiLevelType w:val="hybridMultilevel"/>
    <w:tmpl w:val="73F61B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6F3917"/>
    <w:multiLevelType w:val="hybridMultilevel"/>
    <w:tmpl w:val="DCCAC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D26293"/>
    <w:multiLevelType w:val="hybridMultilevel"/>
    <w:tmpl w:val="910616AC"/>
    <w:lvl w:ilvl="0" w:tplc="8D929F58">
      <w:numFmt w:val="bullet"/>
      <w:lvlText w:val="-"/>
      <w:lvlJc w:val="left"/>
      <w:pPr>
        <w:ind w:left="1069" w:hanging="360"/>
      </w:pPr>
      <w:rPr>
        <w:rFonts w:ascii="Calibri" w:eastAsia="Calibr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526209244">
    <w:abstractNumId w:val="31"/>
  </w:num>
  <w:num w:numId="2" w16cid:durableId="316804439">
    <w:abstractNumId w:val="21"/>
  </w:num>
  <w:num w:numId="3" w16cid:durableId="976105732">
    <w:abstractNumId w:val="33"/>
  </w:num>
  <w:num w:numId="4" w16cid:durableId="382946328">
    <w:abstractNumId w:val="35"/>
  </w:num>
  <w:num w:numId="5" w16cid:durableId="1665888298">
    <w:abstractNumId w:val="28"/>
  </w:num>
  <w:num w:numId="6" w16cid:durableId="832991954">
    <w:abstractNumId w:val="12"/>
  </w:num>
  <w:num w:numId="7" w16cid:durableId="842550794">
    <w:abstractNumId w:val="16"/>
  </w:num>
  <w:num w:numId="8" w16cid:durableId="646787022">
    <w:abstractNumId w:val="32"/>
  </w:num>
  <w:num w:numId="9" w16cid:durableId="1767919171">
    <w:abstractNumId w:val="23"/>
  </w:num>
  <w:num w:numId="10" w16cid:durableId="1562211354">
    <w:abstractNumId w:val="14"/>
  </w:num>
  <w:num w:numId="11" w16cid:durableId="1073967746">
    <w:abstractNumId w:val="34"/>
  </w:num>
  <w:num w:numId="12" w16cid:durableId="1290863440">
    <w:abstractNumId w:val="0"/>
  </w:num>
  <w:num w:numId="13" w16cid:durableId="1288314187">
    <w:abstractNumId w:val="6"/>
  </w:num>
  <w:num w:numId="14" w16cid:durableId="912202774">
    <w:abstractNumId w:val="2"/>
  </w:num>
  <w:num w:numId="15" w16cid:durableId="472455098">
    <w:abstractNumId w:val="5"/>
  </w:num>
  <w:num w:numId="16" w16cid:durableId="2108889172">
    <w:abstractNumId w:val="25"/>
  </w:num>
  <w:num w:numId="17" w16cid:durableId="594553615">
    <w:abstractNumId w:val="26"/>
  </w:num>
  <w:num w:numId="18" w16cid:durableId="1692221618">
    <w:abstractNumId w:val="4"/>
  </w:num>
  <w:num w:numId="19" w16cid:durableId="1032609157">
    <w:abstractNumId w:val="1"/>
  </w:num>
  <w:num w:numId="20" w16cid:durableId="974717959">
    <w:abstractNumId w:val="20"/>
  </w:num>
  <w:num w:numId="21" w16cid:durableId="1281254951">
    <w:abstractNumId w:val="13"/>
  </w:num>
  <w:num w:numId="22" w16cid:durableId="5074095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731848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247079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6280749">
    <w:abstractNumId w:val="30"/>
  </w:num>
  <w:num w:numId="26" w16cid:durableId="1800491526">
    <w:abstractNumId w:val="19"/>
  </w:num>
  <w:num w:numId="27" w16cid:durableId="2030989851">
    <w:abstractNumId w:val="27"/>
  </w:num>
  <w:num w:numId="28" w16cid:durableId="405956733">
    <w:abstractNumId w:val="36"/>
  </w:num>
  <w:num w:numId="29" w16cid:durableId="495731365">
    <w:abstractNumId w:val="3"/>
  </w:num>
  <w:num w:numId="30" w16cid:durableId="1524857837">
    <w:abstractNumId w:val="18"/>
  </w:num>
  <w:num w:numId="31" w16cid:durableId="75637309">
    <w:abstractNumId w:val="15"/>
  </w:num>
  <w:num w:numId="32" w16cid:durableId="1265844820">
    <w:abstractNumId w:val="10"/>
  </w:num>
  <w:num w:numId="33" w16cid:durableId="769089099">
    <w:abstractNumId w:val="22"/>
  </w:num>
  <w:num w:numId="34" w16cid:durableId="1162742841">
    <w:abstractNumId w:val="29"/>
  </w:num>
  <w:num w:numId="35" w16cid:durableId="663628542">
    <w:abstractNumId w:val="17"/>
  </w:num>
  <w:num w:numId="36" w16cid:durableId="220598220">
    <w:abstractNumId w:val="9"/>
  </w:num>
  <w:num w:numId="37" w16cid:durableId="34093236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686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62"/>
    <w:rsid w:val="0000416C"/>
    <w:rsid w:val="00014947"/>
    <w:rsid w:val="00017D3C"/>
    <w:rsid w:val="0002053D"/>
    <w:rsid w:val="00026F5C"/>
    <w:rsid w:val="00026F73"/>
    <w:rsid w:val="00027EA4"/>
    <w:rsid w:val="00041A3B"/>
    <w:rsid w:val="000431BB"/>
    <w:rsid w:val="00045566"/>
    <w:rsid w:val="000504C1"/>
    <w:rsid w:val="00050598"/>
    <w:rsid w:val="00051929"/>
    <w:rsid w:val="00054486"/>
    <w:rsid w:val="00055698"/>
    <w:rsid w:val="0005760F"/>
    <w:rsid w:val="00062C03"/>
    <w:rsid w:val="00064F8F"/>
    <w:rsid w:val="00065904"/>
    <w:rsid w:val="00066211"/>
    <w:rsid w:val="00073780"/>
    <w:rsid w:val="00073914"/>
    <w:rsid w:val="00074E11"/>
    <w:rsid w:val="000776E3"/>
    <w:rsid w:val="000860BB"/>
    <w:rsid w:val="00087676"/>
    <w:rsid w:val="00087E18"/>
    <w:rsid w:val="00087E31"/>
    <w:rsid w:val="00094A91"/>
    <w:rsid w:val="00095D9D"/>
    <w:rsid w:val="00096F9B"/>
    <w:rsid w:val="0009738D"/>
    <w:rsid w:val="000A0ED2"/>
    <w:rsid w:val="000A1ED0"/>
    <w:rsid w:val="000A6E41"/>
    <w:rsid w:val="000B662C"/>
    <w:rsid w:val="000C1409"/>
    <w:rsid w:val="000C4461"/>
    <w:rsid w:val="000C4870"/>
    <w:rsid w:val="000C68AB"/>
    <w:rsid w:val="000D1751"/>
    <w:rsid w:val="000D4B95"/>
    <w:rsid w:val="000E1F4E"/>
    <w:rsid w:val="000E7E56"/>
    <w:rsid w:val="000F03A0"/>
    <w:rsid w:val="000F10AF"/>
    <w:rsid w:val="000F5D79"/>
    <w:rsid w:val="00103E01"/>
    <w:rsid w:val="0010795A"/>
    <w:rsid w:val="00110D0A"/>
    <w:rsid w:val="00111C06"/>
    <w:rsid w:val="00112675"/>
    <w:rsid w:val="00121D7C"/>
    <w:rsid w:val="0013048A"/>
    <w:rsid w:val="001315F8"/>
    <w:rsid w:val="00131838"/>
    <w:rsid w:val="001328A9"/>
    <w:rsid w:val="001364D7"/>
    <w:rsid w:val="001434B8"/>
    <w:rsid w:val="00147271"/>
    <w:rsid w:val="00150059"/>
    <w:rsid w:val="0015060A"/>
    <w:rsid w:val="0015182B"/>
    <w:rsid w:val="00153326"/>
    <w:rsid w:val="00153DE6"/>
    <w:rsid w:val="001567A0"/>
    <w:rsid w:val="00157EA4"/>
    <w:rsid w:val="00160A62"/>
    <w:rsid w:val="00165842"/>
    <w:rsid w:val="001667DD"/>
    <w:rsid w:val="00170F1C"/>
    <w:rsid w:val="00190034"/>
    <w:rsid w:val="0019611C"/>
    <w:rsid w:val="001A1A93"/>
    <w:rsid w:val="001B5B14"/>
    <w:rsid w:val="001C0C5A"/>
    <w:rsid w:val="001C1BB8"/>
    <w:rsid w:val="001C4E25"/>
    <w:rsid w:val="001C560F"/>
    <w:rsid w:val="001C7401"/>
    <w:rsid w:val="001D3615"/>
    <w:rsid w:val="001D4236"/>
    <w:rsid w:val="001E6690"/>
    <w:rsid w:val="001E6AE4"/>
    <w:rsid w:val="001E6B05"/>
    <w:rsid w:val="001F03FE"/>
    <w:rsid w:val="001F0413"/>
    <w:rsid w:val="001F3718"/>
    <w:rsid w:val="001F5E13"/>
    <w:rsid w:val="001F7520"/>
    <w:rsid w:val="0020632F"/>
    <w:rsid w:val="0020784C"/>
    <w:rsid w:val="00213C73"/>
    <w:rsid w:val="00216D40"/>
    <w:rsid w:val="002201CC"/>
    <w:rsid w:val="00221FFC"/>
    <w:rsid w:val="00222894"/>
    <w:rsid w:val="00222F44"/>
    <w:rsid w:val="00224B86"/>
    <w:rsid w:val="0022637D"/>
    <w:rsid w:val="00231B90"/>
    <w:rsid w:val="0023345D"/>
    <w:rsid w:val="00236F42"/>
    <w:rsid w:val="00237E48"/>
    <w:rsid w:val="00243A1F"/>
    <w:rsid w:val="002445BA"/>
    <w:rsid w:val="00244A07"/>
    <w:rsid w:val="00247104"/>
    <w:rsid w:val="00252F81"/>
    <w:rsid w:val="0025624E"/>
    <w:rsid w:val="002751CC"/>
    <w:rsid w:val="00280188"/>
    <w:rsid w:val="00280FFF"/>
    <w:rsid w:val="002816DB"/>
    <w:rsid w:val="002833ED"/>
    <w:rsid w:val="0029112F"/>
    <w:rsid w:val="00291CE3"/>
    <w:rsid w:val="0029236E"/>
    <w:rsid w:val="002A019F"/>
    <w:rsid w:val="002A11EE"/>
    <w:rsid w:val="002A1D91"/>
    <w:rsid w:val="002A2619"/>
    <w:rsid w:val="002A2F4E"/>
    <w:rsid w:val="002A4012"/>
    <w:rsid w:val="002B0E05"/>
    <w:rsid w:val="002B4FDB"/>
    <w:rsid w:val="002C0CD5"/>
    <w:rsid w:val="002C158F"/>
    <w:rsid w:val="002C2383"/>
    <w:rsid w:val="002C60A2"/>
    <w:rsid w:val="002C6D27"/>
    <w:rsid w:val="002D133F"/>
    <w:rsid w:val="002D674D"/>
    <w:rsid w:val="002E0866"/>
    <w:rsid w:val="002E39C1"/>
    <w:rsid w:val="002E3C48"/>
    <w:rsid w:val="002E53EA"/>
    <w:rsid w:val="002E7420"/>
    <w:rsid w:val="002E750B"/>
    <w:rsid w:val="00302987"/>
    <w:rsid w:val="00304BDA"/>
    <w:rsid w:val="00305AB6"/>
    <w:rsid w:val="00306E55"/>
    <w:rsid w:val="00307FC1"/>
    <w:rsid w:val="003238C8"/>
    <w:rsid w:val="00331777"/>
    <w:rsid w:val="00331AA3"/>
    <w:rsid w:val="00335A18"/>
    <w:rsid w:val="00335E5E"/>
    <w:rsid w:val="00347575"/>
    <w:rsid w:val="003520BE"/>
    <w:rsid w:val="003551F6"/>
    <w:rsid w:val="0035548B"/>
    <w:rsid w:val="00357F9A"/>
    <w:rsid w:val="00360020"/>
    <w:rsid w:val="0036260F"/>
    <w:rsid w:val="00362FD7"/>
    <w:rsid w:val="00363178"/>
    <w:rsid w:val="00367E3D"/>
    <w:rsid w:val="00372260"/>
    <w:rsid w:val="00375DCF"/>
    <w:rsid w:val="00380BC8"/>
    <w:rsid w:val="003844A3"/>
    <w:rsid w:val="00386B72"/>
    <w:rsid w:val="00386BDF"/>
    <w:rsid w:val="00387E2B"/>
    <w:rsid w:val="003903B6"/>
    <w:rsid w:val="0039655C"/>
    <w:rsid w:val="003A33E2"/>
    <w:rsid w:val="003A432D"/>
    <w:rsid w:val="003A6B4C"/>
    <w:rsid w:val="003A7E18"/>
    <w:rsid w:val="003B0BF4"/>
    <w:rsid w:val="003B76DC"/>
    <w:rsid w:val="003C0083"/>
    <w:rsid w:val="003C0688"/>
    <w:rsid w:val="003C1412"/>
    <w:rsid w:val="003C363B"/>
    <w:rsid w:val="003C54C7"/>
    <w:rsid w:val="003C5533"/>
    <w:rsid w:val="003C62E6"/>
    <w:rsid w:val="003D644C"/>
    <w:rsid w:val="003E0B5F"/>
    <w:rsid w:val="003E0F5B"/>
    <w:rsid w:val="003F508C"/>
    <w:rsid w:val="003F5109"/>
    <w:rsid w:val="003F637A"/>
    <w:rsid w:val="003F6D9B"/>
    <w:rsid w:val="004019BF"/>
    <w:rsid w:val="004038D8"/>
    <w:rsid w:val="00405576"/>
    <w:rsid w:val="00407B29"/>
    <w:rsid w:val="00410B14"/>
    <w:rsid w:val="004129A3"/>
    <w:rsid w:val="00415606"/>
    <w:rsid w:val="00420BB6"/>
    <w:rsid w:val="00423301"/>
    <w:rsid w:val="0043011F"/>
    <w:rsid w:val="0043312C"/>
    <w:rsid w:val="004339C1"/>
    <w:rsid w:val="00435857"/>
    <w:rsid w:val="00435FBB"/>
    <w:rsid w:val="004362FF"/>
    <w:rsid w:val="004424B1"/>
    <w:rsid w:val="00444FFE"/>
    <w:rsid w:val="00445560"/>
    <w:rsid w:val="004456FD"/>
    <w:rsid w:val="00450B1A"/>
    <w:rsid w:val="004551AA"/>
    <w:rsid w:val="00456AF8"/>
    <w:rsid w:val="00464324"/>
    <w:rsid w:val="00465363"/>
    <w:rsid w:val="004731DA"/>
    <w:rsid w:val="00474D2B"/>
    <w:rsid w:val="0047528B"/>
    <w:rsid w:val="00482379"/>
    <w:rsid w:val="00482463"/>
    <w:rsid w:val="00485AF0"/>
    <w:rsid w:val="00495D35"/>
    <w:rsid w:val="0049602C"/>
    <w:rsid w:val="004A00AC"/>
    <w:rsid w:val="004A5005"/>
    <w:rsid w:val="004A54BE"/>
    <w:rsid w:val="004A6671"/>
    <w:rsid w:val="004A7201"/>
    <w:rsid w:val="004B0FF8"/>
    <w:rsid w:val="004B3B7B"/>
    <w:rsid w:val="004B5E6F"/>
    <w:rsid w:val="004C0BF2"/>
    <w:rsid w:val="004C7D1C"/>
    <w:rsid w:val="004D0637"/>
    <w:rsid w:val="004D1EEA"/>
    <w:rsid w:val="004E0230"/>
    <w:rsid w:val="004E2193"/>
    <w:rsid w:val="004E33CC"/>
    <w:rsid w:val="004E787F"/>
    <w:rsid w:val="004F0B75"/>
    <w:rsid w:val="004F23D7"/>
    <w:rsid w:val="00501C25"/>
    <w:rsid w:val="00501C35"/>
    <w:rsid w:val="00502B04"/>
    <w:rsid w:val="00507A67"/>
    <w:rsid w:val="00507FD0"/>
    <w:rsid w:val="00512A57"/>
    <w:rsid w:val="0051568B"/>
    <w:rsid w:val="0051603C"/>
    <w:rsid w:val="00517DC4"/>
    <w:rsid w:val="00523CDF"/>
    <w:rsid w:val="00524848"/>
    <w:rsid w:val="00526813"/>
    <w:rsid w:val="005275D5"/>
    <w:rsid w:val="00535E62"/>
    <w:rsid w:val="00540CE4"/>
    <w:rsid w:val="00544CF9"/>
    <w:rsid w:val="00546E61"/>
    <w:rsid w:val="00550820"/>
    <w:rsid w:val="005554FD"/>
    <w:rsid w:val="00556DA3"/>
    <w:rsid w:val="0055710E"/>
    <w:rsid w:val="00557F14"/>
    <w:rsid w:val="005616A5"/>
    <w:rsid w:val="0056217F"/>
    <w:rsid w:val="00566AEC"/>
    <w:rsid w:val="00567904"/>
    <w:rsid w:val="00567F70"/>
    <w:rsid w:val="00571AA4"/>
    <w:rsid w:val="00576A3D"/>
    <w:rsid w:val="005843FB"/>
    <w:rsid w:val="00585404"/>
    <w:rsid w:val="00585D55"/>
    <w:rsid w:val="00591CC2"/>
    <w:rsid w:val="00593636"/>
    <w:rsid w:val="00596B54"/>
    <w:rsid w:val="005A35CA"/>
    <w:rsid w:val="005A7F47"/>
    <w:rsid w:val="005B0B0A"/>
    <w:rsid w:val="005B5468"/>
    <w:rsid w:val="005B547B"/>
    <w:rsid w:val="005B757F"/>
    <w:rsid w:val="005C098E"/>
    <w:rsid w:val="005C0B59"/>
    <w:rsid w:val="005C66FF"/>
    <w:rsid w:val="005D6013"/>
    <w:rsid w:val="005F5976"/>
    <w:rsid w:val="0060449F"/>
    <w:rsid w:val="0060610E"/>
    <w:rsid w:val="006174A0"/>
    <w:rsid w:val="00620B3F"/>
    <w:rsid w:val="00622F79"/>
    <w:rsid w:val="00623AB3"/>
    <w:rsid w:val="00624CDD"/>
    <w:rsid w:val="006254E1"/>
    <w:rsid w:val="00625AB3"/>
    <w:rsid w:val="00626B70"/>
    <w:rsid w:val="0062786A"/>
    <w:rsid w:val="00631A00"/>
    <w:rsid w:val="00634A5F"/>
    <w:rsid w:val="006357C1"/>
    <w:rsid w:val="00637FBA"/>
    <w:rsid w:val="00640CC6"/>
    <w:rsid w:val="00641196"/>
    <w:rsid w:val="0064257A"/>
    <w:rsid w:val="0064367B"/>
    <w:rsid w:val="00657C05"/>
    <w:rsid w:val="006719E3"/>
    <w:rsid w:val="00677CA3"/>
    <w:rsid w:val="00680462"/>
    <w:rsid w:val="006938EC"/>
    <w:rsid w:val="00693CC3"/>
    <w:rsid w:val="00697814"/>
    <w:rsid w:val="00697B34"/>
    <w:rsid w:val="006A5B9D"/>
    <w:rsid w:val="006B0C42"/>
    <w:rsid w:val="006B3958"/>
    <w:rsid w:val="006C1097"/>
    <w:rsid w:val="006D13E5"/>
    <w:rsid w:val="006D7487"/>
    <w:rsid w:val="006E0D63"/>
    <w:rsid w:val="006E4362"/>
    <w:rsid w:val="006E4BAE"/>
    <w:rsid w:val="006E770E"/>
    <w:rsid w:val="006F0002"/>
    <w:rsid w:val="006F4607"/>
    <w:rsid w:val="006F5993"/>
    <w:rsid w:val="006F5F4F"/>
    <w:rsid w:val="007009CB"/>
    <w:rsid w:val="007013F1"/>
    <w:rsid w:val="00702EA6"/>
    <w:rsid w:val="00703C0F"/>
    <w:rsid w:val="0070451B"/>
    <w:rsid w:val="0070456A"/>
    <w:rsid w:val="00706C16"/>
    <w:rsid w:val="00714BA1"/>
    <w:rsid w:val="00717941"/>
    <w:rsid w:val="0072291C"/>
    <w:rsid w:val="00725C00"/>
    <w:rsid w:val="00731FB8"/>
    <w:rsid w:val="00737467"/>
    <w:rsid w:val="00742029"/>
    <w:rsid w:val="007444C3"/>
    <w:rsid w:val="0074748F"/>
    <w:rsid w:val="007504A2"/>
    <w:rsid w:val="007508F2"/>
    <w:rsid w:val="00761E41"/>
    <w:rsid w:val="007631B2"/>
    <w:rsid w:val="0077220D"/>
    <w:rsid w:val="007751B7"/>
    <w:rsid w:val="00775E10"/>
    <w:rsid w:val="00780EF5"/>
    <w:rsid w:val="00781B44"/>
    <w:rsid w:val="007827F4"/>
    <w:rsid w:val="0078550E"/>
    <w:rsid w:val="00786F81"/>
    <w:rsid w:val="00790C1D"/>
    <w:rsid w:val="007A369D"/>
    <w:rsid w:val="007A5772"/>
    <w:rsid w:val="007B2A23"/>
    <w:rsid w:val="007B41B9"/>
    <w:rsid w:val="007B4935"/>
    <w:rsid w:val="007C0A25"/>
    <w:rsid w:val="007C58EE"/>
    <w:rsid w:val="007D5D73"/>
    <w:rsid w:val="007E1C33"/>
    <w:rsid w:val="007F37F4"/>
    <w:rsid w:val="0080165C"/>
    <w:rsid w:val="00805F6B"/>
    <w:rsid w:val="00812E51"/>
    <w:rsid w:val="00815426"/>
    <w:rsid w:val="00816DB1"/>
    <w:rsid w:val="008171A6"/>
    <w:rsid w:val="008337EC"/>
    <w:rsid w:val="008358CB"/>
    <w:rsid w:val="00841291"/>
    <w:rsid w:val="008519F7"/>
    <w:rsid w:val="008524AF"/>
    <w:rsid w:val="00852EDE"/>
    <w:rsid w:val="00854A6F"/>
    <w:rsid w:val="00854AA4"/>
    <w:rsid w:val="00860DC8"/>
    <w:rsid w:val="008648A7"/>
    <w:rsid w:val="0087187C"/>
    <w:rsid w:val="00872AA0"/>
    <w:rsid w:val="0088327D"/>
    <w:rsid w:val="008846BC"/>
    <w:rsid w:val="008860FA"/>
    <w:rsid w:val="00887CC3"/>
    <w:rsid w:val="00895659"/>
    <w:rsid w:val="008A19F3"/>
    <w:rsid w:val="008A68C4"/>
    <w:rsid w:val="008A6D29"/>
    <w:rsid w:val="008B0D31"/>
    <w:rsid w:val="008B15E4"/>
    <w:rsid w:val="008B73D7"/>
    <w:rsid w:val="008C3E15"/>
    <w:rsid w:val="008C76C8"/>
    <w:rsid w:val="008D19C4"/>
    <w:rsid w:val="008E073C"/>
    <w:rsid w:val="008E2FB8"/>
    <w:rsid w:val="008E5587"/>
    <w:rsid w:val="008F1548"/>
    <w:rsid w:val="008F31A6"/>
    <w:rsid w:val="008F40DE"/>
    <w:rsid w:val="008F475B"/>
    <w:rsid w:val="008F4917"/>
    <w:rsid w:val="008F5C5F"/>
    <w:rsid w:val="00902260"/>
    <w:rsid w:val="009155BD"/>
    <w:rsid w:val="00920D36"/>
    <w:rsid w:val="009220D8"/>
    <w:rsid w:val="00922155"/>
    <w:rsid w:val="00925433"/>
    <w:rsid w:val="00926827"/>
    <w:rsid w:val="0093334F"/>
    <w:rsid w:val="0094685F"/>
    <w:rsid w:val="009512DB"/>
    <w:rsid w:val="00956717"/>
    <w:rsid w:val="00960F2B"/>
    <w:rsid w:val="00963B5B"/>
    <w:rsid w:val="00964004"/>
    <w:rsid w:val="00964284"/>
    <w:rsid w:val="00967F7F"/>
    <w:rsid w:val="0097519C"/>
    <w:rsid w:val="009777EF"/>
    <w:rsid w:val="00981263"/>
    <w:rsid w:val="00992E0C"/>
    <w:rsid w:val="00993143"/>
    <w:rsid w:val="00994923"/>
    <w:rsid w:val="009964C9"/>
    <w:rsid w:val="009B4509"/>
    <w:rsid w:val="009B6539"/>
    <w:rsid w:val="009C1FFE"/>
    <w:rsid w:val="009C4604"/>
    <w:rsid w:val="009C6EDC"/>
    <w:rsid w:val="009C7A6B"/>
    <w:rsid w:val="009D1114"/>
    <w:rsid w:val="009D183D"/>
    <w:rsid w:val="009E006F"/>
    <w:rsid w:val="009E0D12"/>
    <w:rsid w:val="009E30A2"/>
    <w:rsid w:val="009F0AA9"/>
    <w:rsid w:val="009F0B6C"/>
    <w:rsid w:val="009F2B59"/>
    <w:rsid w:val="009F439F"/>
    <w:rsid w:val="009F49CE"/>
    <w:rsid w:val="00A10F16"/>
    <w:rsid w:val="00A26793"/>
    <w:rsid w:val="00A30BEE"/>
    <w:rsid w:val="00A321E3"/>
    <w:rsid w:val="00A33385"/>
    <w:rsid w:val="00A4660C"/>
    <w:rsid w:val="00A50299"/>
    <w:rsid w:val="00A528E1"/>
    <w:rsid w:val="00A5325E"/>
    <w:rsid w:val="00A53DBA"/>
    <w:rsid w:val="00A53E75"/>
    <w:rsid w:val="00A54F55"/>
    <w:rsid w:val="00A56B04"/>
    <w:rsid w:val="00A66402"/>
    <w:rsid w:val="00A6770C"/>
    <w:rsid w:val="00A71E92"/>
    <w:rsid w:val="00A77B2F"/>
    <w:rsid w:val="00A810B9"/>
    <w:rsid w:val="00A8266E"/>
    <w:rsid w:val="00A84C4D"/>
    <w:rsid w:val="00A8548C"/>
    <w:rsid w:val="00A90A26"/>
    <w:rsid w:val="00A90D14"/>
    <w:rsid w:val="00A927F2"/>
    <w:rsid w:val="00A9414F"/>
    <w:rsid w:val="00A94832"/>
    <w:rsid w:val="00A95D11"/>
    <w:rsid w:val="00AA05B7"/>
    <w:rsid w:val="00AA1C4F"/>
    <w:rsid w:val="00AA251B"/>
    <w:rsid w:val="00AA2C5F"/>
    <w:rsid w:val="00AA2FFA"/>
    <w:rsid w:val="00AA3B82"/>
    <w:rsid w:val="00AA4A47"/>
    <w:rsid w:val="00AA5051"/>
    <w:rsid w:val="00AB1383"/>
    <w:rsid w:val="00AC09BD"/>
    <w:rsid w:val="00AC144E"/>
    <w:rsid w:val="00AC2AFC"/>
    <w:rsid w:val="00AC50B8"/>
    <w:rsid w:val="00AC7F42"/>
    <w:rsid w:val="00AD150F"/>
    <w:rsid w:val="00AD6279"/>
    <w:rsid w:val="00AD698B"/>
    <w:rsid w:val="00AE2DC5"/>
    <w:rsid w:val="00AE3BD6"/>
    <w:rsid w:val="00AE6102"/>
    <w:rsid w:val="00AE7371"/>
    <w:rsid w:val="00AF1ECD"/>
    <w:rsid w:val="00AF7458"/>
    <w:rsid w:val="00B00349"/>
    <w:rsid w:val="00B06536"/>
    <w:rsid w:val="00B07C70"/>
    <w:rsid w:val="00B13044"/>
    <w:rsid w:val="00B1526E"/>
    <w:rsid w:val="00B15606"/>
    <w:rsid w:val="00B15F85"/>
    <w:rsid w:val="00B240A1"/>
    <w:rsid w:val="00B25730"/>
    <w:rsid w:val="00B27D9E"/>
    <w:rsid w:val="00B3243B"/>
    <w:rsid w:val="00B345A7"/>
    <w:rsid w:val="00B3594A"/>
    <w:rsid w:val="00B35CE8"/>
    <w:rsid w:val="00B35D7B"/>
    <w:rsid w:val="00B3741D"/>
    <w:rsid w:val="00B430B8"/>
    <w:rsid w:val="00B4622D"/>
    <w:rsid w:val="00B47C13"/>
    <w:rsid w:val="00B5274A"/>
    <w:rsid w:val="00B5342D"/>
    <w:rsid w:val="00B62AA1"/>
    <w:rsid w:val="00B64226"/>
    <w:rsid w:val="00B72E6C"/>
    <w:rsid w:val="00B73590"/>
    <w:rsid w:val="00B7439A"/>
    <w:rsid w:val="00B74D75"/>
    <w:rsid w:val="00B74DB3"/>
    <w:rsid w:val="00B805B3"/>
    <w:rsid w:val="00B83929"/>
    <w:rsid w:val="00B83D3E"/>
    <w:rsid w:val="00B87B31"/>
    <w:rsid w:val="00BA415D"/>
    <w:rsid w:val="00BA71D6"/>
    <w:rsid w:val="00BA7469"/>
    <w:rsid w:val="00BA7785"/>
    <w:rsid w:val="00BA7E87"/>
    <w:rsid w:val="00BB223C"/>
    <w:rsid w:val="00BB273B"/>
    <w:rsid w:val="00BB31D5"/>
    <w:rsid w:val="00BB3332"/>
    <w:rsid w:val="00BC1588"/>
    <w:rsid w:val="00BC1913"/>
    <w:rsid w:val="00BC3F08"/>
    <w:rsid w:val="00BC4BB9"/>
    <w:rsid w:val="00BD09D9"/>
    <w:rsid w:val="00BD32D0"/>
    <w:rsid w:val="00BD4524"/>
    <w:rsid w:val="00BD79D8"/>
    <w:rsid w:val="00BE02FD"/>
    <w:rsid w:val="00BE64DF"/>
    <w:rsid w:val="00BF1145"/>
    <w:rsid w:val="00BF76C9"/>
    <w:rsid w:val="00C01E84"/>
    <w:rsid w:val="00C0459B"/>
    <w:rsid w:val="00C048F5"/>
    <w:rsid w:val="00C134A7"/>
    <w:rsid w:val="00C315B4"/>
    <w:rsid w:val="00C36E51"/>
    <w:rsid w:val="00C37FD3"/>
    <w:rsid w:val="00C424FF"/>
    <w:rsid w:val="00C44D75"/>
    <w:rsid w:val="00C46A17"/>
    <w:rsid w:val="00C46E97"/>
    <w:rsid w:val="00C47312"/>
    <w:rsid w:val="00C55D26"/>
    <w:rsid w:val="00C648EB"/>
    <w:rsid w:val="00C7145E"/>
    <w:rsid w:val="00C7554A"/>
    <w:rsid w:val="00C827F2"/>
    <w:rsid w:val="00C82FF7"/>
    <w:rsid w:val="00C85174"/>
    <w:rsid w:val="00C86249"/>
    <w:rsid w:val="00C86F6D"/>
    <w:rsid w:val="00C90394"/>
    <w:rsid w:val="00C9199D"/>
    <w:rsid w:val="00C93C05"/>
    <w:rsid w:val="00CA5007"/>
    <w:rsid w:val="00CA53A8"/>
    <w:rsid w:val="00CB08D9"/>
    <w:rsid w:val="00CB22A6"/>
    <w:rsid w:val="00CC0175"/>
    <w:rsid w:val="00CC0970"/>
    <w:rsid w:val="00CC5742"/>
    <w:rsid w:val="00CC6A29"/>
    <w:rsid w:val="00CD0485"/>
    <w:rsid w:val="00CD18A0"/>
    <w:rsid w:val="00CD209C"/>
    <w:rsid w:val="00CD3812"/>
    <w:rsid w:val="00CD4341"/>
    <w:rsid w:val="00CD5D9F"/>
    <w:rsid w:val="00CE3CFF"/>
    <w:rsid w:val="00CF4CE3"/>
    <w:rsid w:val="00D0283D"/>
    <w:rsid w:val="00D05BCB"/>
    <w:rsid w:val="00D0732A"/>
    <w:rsid w:val="00D10CB5"/>
    <w:rsid w:val="00D1231C"/>
    <w:rsid w:val="00D21999"/>
    <w:rsid w:val="00D223D6"/>
    <w:rsid w:val="00D32300"/>
    <w:rsid w:val="00D33EB8"/>
    <w:rsid w:val="00D343B8"/>
    <w:rsid w:val="00D36FDE"/>
    <w:rsid w:val="00D37179"/>
    <w:rsid w:val="00D44499"/>
    <w:rsid w:val="00D45C9C"/>
    <w:rsid w:val="00D45D9D"/>
    <w:rsid w:val="00D46933"/>
    <w:rsid w:val="00D52E08"/>
    <w:rsid w:val="00D53B79"/>
    <w:rsid w:val="00D549A7"/>
    <w:rsid w:val="00D57736"/>
    <w:rsid w:val="00D6481C"/>
    <w:rsid w:val="00D718CD"/>
    <w:rsid w:val="00D71C0F"/>
    <w:rsid w:val="00D75C7B"/>
    <w:rsid w:val="00D86B3D"/>
    <w:rsid w:val="00D91303"/>
    <w:rsid w:val="00D937D6"/>
    <w:rsid w:val="00D9418A"/>
    <w:rsid w:val="00DA40E1"/>
    <w:rsid w:val="00DA54AF"/>
    <w:rsid w:val="00DA5C90"/>
    <w:rsid w:val="00DB604C"/>
    <w:rsid w:val="00DB6E76"/>
    <w:rsid w:val="00DC5372"/>
    <w:rsid w:val="00DD0765"/>
    <w:rsid w:val="00DD2FFA"/>
    <w:rsid w:val="00DD6B93"/>
    <w:rsid w:val="00DE509C"/>
    <w:rsid w:val="00DF2EA4"/>
    <w:rsid w:val="00DF61BC"/>
    <w:rsid w:val="00DF6A8E"/>
    <w:rsid w:val="00E0219C"/>
    <w:rsid w:val="00E02791"/>
    <w:rsid w:val="00E06D2B"/>
    <w:rsid w:val="00E10BA5"/>
    <w:rsid w:val="00E10BC7"/>
    <w:rsid w:val="00E12ED1"/>
    <w:rsid w:val="00E22EE0"/>
    <w:rsid w:val="00E2352C"/>
    <w:rsid w:val="00E329A1"/>
    <w:rsid w:val="00E34F28"/>
    <w:rsid w:val="00E351F9"/>
    <w:rsid w:val="00E4786A"/>
    <w:rsid w:val="00E554A6"/>
    <w:rsid w:val="00E60138"/>
    <w:rsid w:val="00E615D4"/>
    <w:rsid w:val="00E61AB0"/>
    <w:rsid w:val="00E635E6"/>
    <w:rsid w:val="00E64254"/>
    <w:rsid w:val="00E64BD7"/>
    <w:rsid w:val="00E724B3"/>
    <w:rsid w:val="00E73476"/>
    <w:rsid w:val="00E739A7"/>
    <w:rsid w:val="00E865E5"/>
    <w:rsid w:val="00E90FE9"/>
    <w:rsid w:val="00E93DA5"/>
    <w:rsid w:val="00E94B02"/>
    <w:rsid w:val="00E951EF"/>
    <w:rsid w:val="00E95387"/>
    <w:rsid w:val="00E95F5A"/>
    <w:rsid w:val="00EA1FA0"/>
    <w:rsid w:val="00EA30C1"/>
    <w:rsid w:val="00EA4089"/>
    <w:rsid w:val="00EA5509"/>
    <w:rsid w:val="00EA6E14"/>
    <w:rsid w:val="00EB0B21"/>
    <w:rsid w:val="00EB1DE7"/>
    <w:rsid w:val="00EB4546"/>
    <w:rsid w:val="00EC09FE"/>
    <w:rsid w:val="00EC0EAD"/>
    <w:rsid w:val="00EC1FBE"/>
    <w:rsid w:val="00EC2C5A"/>
    <w:rsid w:val="00ED08EB"/>
    <w:rsid w:val="00EE32A0"/>
    <w:rsid w:val="00EE347F"/>
    <w:rsid w:val="00EE38CC"/>
    <w:rsid w:val="00EE58C0"/>
    <w:rsid w:val="00EE5C31"/>
    <w:rsid w:val="00EE75B0"/>
    <w:rsid w:val="00EF4626"/>
    <w:rsid w:val="00EF4D9C"/>
    <w:rsid w:val="00EF71D4"/>
    <w:rsid w:val="00F02EEA"/>
    <w:rsid w:val="00F04654"/>
    <w:rsid w:val="00F0731D"/>
    <w:rsid w:val="00F13D52"/>
    <w:rsid w:val="00F16195"/>
    <w:rsid w:val="00F21E4A"/>
    <w:rsid w:val="00F24C22"/>
    <w:rsid w:val="00F25C52"/>
    <w:rsid w:val="00F30CA7"/>
    <w:rsid w:val="00F3689D"/>
    <w:rsid w:val="00F40352"/>
    <w:rsid w:val="00F40469"/>
    <w:rsid w:val="00F539FF"/>
    <w:rsid w:val="00F53D0C"/>
    <w:rsid w:val="00F63296"/>
    <w:rsid w:val="00F768C6"/>
    <w:rsid w:val="00F813A2"/>
    <w:rsid w:val="00F86321"/>
    <w:rsid w:val="00F86479"/>
    <w:rsid w:val="00F866A2"/>
    <w:rsid w:val="00F86F72"/>
    <w:rsid w:val="00F87DC0"/>
    <w:rsid w:val="00F919E5"/>
    <w:rsid w:val="00F9349E"/>
    <w:rsid w:val="00F95486"/>
    <w:rsid w:val="00FA40BE"/>
    <w:rsid w:val="00FA4A35"/>
    <w:rsid w:val="00FA6AA6"/>
    <w:rsid w:val="00FB14E6"/>
    <w:rsid w:val="00FB26BD"/>
    <w:rsid w:val="00FB7449"/>
    <w:rsid w:val="00FC22D0"/>
    <w:rsid w:val="00FC279E"/>
    <w:rsid w:val="00FF6A38"/>
    <w:rsid w:val="00FF7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A4D39B"/>
  <w15:docId w15:val="{3C6DC10E-0A5D-4FAB-A49D-97F249D6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604"/>
    <w:pPr>
      <w:widowControl w:val="0"/>
      <w:suppressAutoHyphens/>
    </w:pPr>
    <w:rPr>
      <w:rFonts w:eastAsia="Lucida Sans Unicode" w:cs="StarSymbol"/>
      <w:sz w:val="24"/>
      <w:szCs w:val="24"/>
      <w:lang w:bidi="fr-FR"/>
    </w:rPr>
  </w:style>
  <w:style w:type="paragraph" w:styleId="Titre1">
    <w:name w:val="heading 1"/>
    <w:basedOn w:val="Normal"/>
    <w:next w:val="Normal"/>
    <w:qFormat/>
    <w:rsid w:val="009C4604"/>
    <w:pPr>
      <w:keepNext/>
      <w:outlineLvl w:val="0"/>
    </w:pPr>
    <w:rPr>
      <w:b/>
      <w:bCs/>
    </w:rPr>
  </w:style>
  <w:style w:type="paragraph" w:styleId="Titre2">
    <w:name w:val="heading 2"/>
    <w:basedOn w:val="Normal"/>
    <w:next w:val="Normal"/>
    <w:qFormat/>
    <w:rsid w:val="009C4604"/>
    <w:pPr>
      <w:keepNext/>
      <w:jc w:val="center"/>
      <w:outlineLvl w:val="1"/>
    </w:pPr>
    <w:rPr>
      <w:b/>
      <w:bCs/>
    </w:rPr>
  </w:style>
  <w:style w:type="paragraph" w:styleId="Titre3">
    <w:name w:val="heading 3"/>
    <w:basedOn w:val="Normal"/>
    <w:next w:val="Normal"/>
    <w:qFormat/>
    <w:rsid w:val="009C4604"/>
    <w:pPr>
      <w:keepNext/>
      <w:jc w:val="both"/>
      <w:outlineLvl w:val="2"/>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rsid w:val="009C4604"/>
  </w:style>
  <w:style w:type="character" w:customStyle="1" w:styleId="Puces">
    <w:name w:val="Puces"/>
    <w:rsid w:val="009C4604"/>
    <w:rPr>
      <w:rFonts w:ascii="StarSymbol" w:eastAsia="StarSymbol" w:hAnsi="StarSymbol" w:cs="MS Mincho"/>
      <w:sz w:val="18"/>
      <w:szCs w:val="18"/>
    </w:rPr>
  </w:style>
  <w:style w:type="paragraph" w:styleId="Corpsdetexte">
    <w:name w:val="Body Text"/>
    <w:basedOn w:val="Normal"/>
    <w:semiHidden/>
    <w:rsid w:val="009C4604"/>
    <w:pPr>
      <w:spacing w:after="120"/>
    </w:pPr>
  </w:style>
  <w:style w:type="paragraph" w:styleId="Titre">
    <w:name w:val="Title"/>
    <w:basedOn w:val="Normal"/>
    <w:next w:val="Corpsdetexte"/>
    <w:qFormat/>
    <w:rsid w:val="009C4604"/>
    <w:pPr>
      <w:keepNext/>
      <w:spacing w:before="240" w:after="120"/>
    </w:pPr>
    <w:rPr>
      <w:rFonts w:ascii="Arial" w:eastAsia="MS Mincho" w:hAnsi="Arial"/>
      <w:sz w:val="28"/>
      <w:szCs w:val="28"/>
    </w:rPr>
  </w:style>
  <w:style w:type="paragraph" w:styleId="Liste">
    <w:name w:val="List"/>
    <w:basedOn w:val="Corpsdetexte"/>
    <w:semiHidden/>
    <w:rsid w:val="009C4604"/>
  </w:style>
  <w:style w:type="paragraph" w:styleId="Pieddepage">
    <w:name w:val="footer"/>
    <w:basedOn w:val="Normal"/>
    <w:link w:val="PieddepageCar"/>
    <w:uiPriority w:val="99"/>
    <w:rsid w:val="009C4604"/>
    <w:pPr>
      <w:suppressLineNumbers/>
      <w:tabs>
        <w:tab w:val="center" w:pos="4818"/>
        <w:tab w:val="right" w:pos="9637"/>
      </w:tabs>
    </w:pPr>
  </w:style>
  <w:style w:type="paragraph" w:styleId="Lgende">
    <w:name w:val="caption"/>
    <w:basedOn w:val="Normal"/>
    <w:qFormat/>
    <w:rsid w:val="009C4604"/>
    <w:pPr>
      <w:suppressLineNumbers/>
      <w:spacing w:before="120" w:after="120"/>
    </w:pPr>
    <w:rPr>
      <w:i/>
      <w:iCs/>
    </w:rPr>
  </w:style>
  <w:style w:type="paragraph" w:customStyle="1" w:styleId="Rpertoire">
    <w:name w:val="Répertoire"/>
    <w:basedOn w:val="Normal"/>
    <w:rsid w:val="009C4604"/>
    <w:pPr>
      <w:suppressLineNumbers/>
    </w:pPr>
  </w:style>
  <w:style w:type="paragraph" w:styleId="Corpsdetexte2">
    <w:name w:val="Body Text 2"/>
    <w:basedOn w:val="Normal"/>
    <w:semiHidden/>
    <w:rsid w:val="009C4604"/>
    <w:pPr>
      <w:jc w:val="both"/>
    </w:pPr>
  </w:style>
  <w:style w:type="paragraph" w:styleId="En-tte">
    <w:name w:val="header"/>
    <w:basedOn w:val="Normal"/>
    <w:link w:val="En-tteCar"/>
    <w:uiPriority w:val="99"/>
    <w:rsid w:val="009C4604"/>
    <w:pPr>
      <w:tabs>
        <w:tab w:val="center" w:pos="4536"/>
        <w:tab w:val="right" w:pos="9072"/>
      </w:tabs>
    </w:pPr>
  </w:style>
  <w:style w:type="character" w:styleId="Numrodepage">
    <w:name w:val="page number"/>
    <w:basedOn w:val="Policepardfaut"/>
    <w:semiHidden/>
    <w:rsid w:val="009C4604"/>
  </w:style>
  <w:style w:type="paragraph" w:styleId="Corpsdetexte3">
    <w:name w:val="Body Text 3"/>
    <w:basedOn w:val="Normal"/>
    <w:semiHidden/>
    <w:rsid w:val="009C4604"/>
    <w:pPr>
      <w:jc w:val="both"/>
    </w:pPr>
    <w:rPr>
      <w:b/>
      <w:bCs/>
      <w:sz w:val="32"/>
    </w:rPr>
  </w:style>
  <w:style w:type="paragraph" w:styleId="Paragraphedeliste">
    <w:name w:val="List Paragraph"/>
    <w:basedOn w:val="Normal"/>
    <w:uiPriority w:val="34"/>
    <w:qFormat/>
    <w:rsid w:val="006719E3"/>
    <w:pPr>
      <w:ind w:left="708"/>
    </w:pPr>
  </w:style>
  <w:style w:type="paragraph" w:styleId="NormalWeb">
    <w:name w:val="Normal (Web)"/>
    <w:basedOn w:val="Normal"/>
    <w:rsid w:val="00482463"/>
    <w:pPr>
      <w:widowControl/>
      <w:suppressAutoHyphens w:val="0"/>
      <w:spacing w:before="100" w:beforeAutospacing="1" w:after="100" w:afterAutospacing="1"/>
    </w:pPr>
    <w:rPr>
      <w:rFonts w:ascii="Arial" w:eastAsia="Times New Roman" w:hAnsi="Arial" w:cs="Arial"/>
      <w:color w:val="000000"/>
      <w:sz w:val="18"/>
      <w:szCs w:val="18"/>
      <w:lang w:bidi="ar-SA"/>
    </w:rPr>
  </w:style>
  <w:style w:type="paragraph" w:styleId="Textedebulles">
    <w:name w:val="Balloon Text"/>
    <w:basedOn w:val="Normal"/>
    <w:link w:val="TextedebullesCar"/>
    <w:uiPriority w:val="99"/>
    <w:semiHidden/>
    <w:unhideWhenUsed/>
    <w:rsid w:val="00482463"/>
    <w:rPr>
      <w:rFonts w:ascii="Tahoma" w:hAnsi="Tahoma" w:cs="Tahoma"/>
      <w:sz w:val="16"/>
      <w:szCs w:val="16"/>
    </w:rPr>
  </w:style>
  <w:style w:type="character" w:customStyle="1" w:styleId="TextedebullesCar">
    <w:name w:val="Texte de bulles Car"/>
    <w:basedOn w:val="Policepardfaut"/>
    <w:link w:val="Textedebulles"/>
    <w:uiPriority w:val="99"/>
    <w:semiHidden/>
    <w:rsid w:val="00482463"/>
    <w:rPr>
      <w:rFonts w:ascii="Tahoma" w:eastAsia="Lucida Sans Unicode" w:hAnsi="Tahoma" w:cs="Tahoma"/>
      <w:sz w:val="16"/>
      <w:szCs w:val="16"/>
      <w:lang w:bidi="fr-FR"/>
    </w:rPr>
  </w:style>
  <w:style w:type="character" w:customStyle="1" w:styleId="En-tteCar">
    <w:name w:val="En-tête Car"/>
    <w:basedOn w:val="Policepardfaut"/>
    <w:link w:val="En-tte"/>
    <w:uiPriority w:val="99"/>
    <w:rsid w:val="004129A3"/>
    <w:rPr>
      <w:rFonts w:eastAsia="Lucida Sans Unicode" w:cs="StarSymbol"/>
      <w:sz w:val="24"/>
      <w:szCs w:val="24"/>
      <w:lang w:bidi="fr-FR"/>
    </w:rPr>
  </w:style>
  <w:style w:type="character" w:customStyle="1" w:styleId="PieddepageCar">
    <w:name w:val="Pied de page Car"/>
    <w:basedOn w:val="Policepardfaut"/>
    <w:link w:val="Pieddepage"/>
    <w:uiPriority w:val="99"/>
    <w:rsid w:val="004129A3"/>
    <w:rPr>
      <w:rFonts w:eastAsia="Lucida Sans Unicode" w:cs="StarSymbol"/>
      <w:sz w:val="24"/>
      <w:szCs w:val="24"/>
      <w:lang w:bidi="fr-FR"/>
    </w:rPr>
  </w:style>
  <w:style w:type="table" w:styleId="Grilledutableau">
    <w:name w:val="Table Grid"/>
    <w:basedOn w:val="TableauNormal"/>
    <w:uiPriority w:val="59"/>
    <w:rsid w:val="00FA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57C05"/>
    <w:rPr>
      <w:color w:val="0000FF" w:themeColor="hyperlink"/>
      <w:u w:val="single"/>
    </w:rPr>
  </w:style>
  <w:style w:type="character" w:styleId="Mentionnonrsolue">
    <w:name w:val="Unresolved Mention"/>
    <w:basedOn w:val="Policepardfaut"/>
    <w:uiPriority w:val="99"/>
    <w:semiHidden/>
    <w:unhideWhenUsed/>
    <w:rsid w:val="00657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79874">
      <w:bodyDiv w:val="1"/>
      <w:marLeft w:val="0"/>
      <w:marRight w:val="0"/>
      <w:marTop w:val="0"/>
      <w:marBottom w:val="0"/>
      <w:divBdr>
        <w:top w:val="none" w:sz="0" w:space="0" w:color="auto"/>
        <w:left w:val="none" w:sz="0" w:space="0" w:color="auto"/>
        <w:bottom w:val="none" w:sz="0" w:space="0" w:color="auto"/>
        <w:right w:val="none" w:sz="0" w:space="0" w:color="auto"/>
      </w:divBdr>
    </w:div>
    <w:div w:id="622228754">
      <w:bodyDiv w:val="1"/>
      <w:marLeft w:val="0"/>
      <w:marRight w:val="0"/>
      <w:marTop w:val="0"/>
      <w:marBottom w:val="0"/>
      <w:divBdr>
        <w:top w:val="none" w:sz="0" w:space="0" w:color="auto"/>
        <w:left w:val="none" w:sz="0" w:space="0" w:color="auto"/>
        <w:bottom w:val="none" w:sz="0" w:space="0" w:color="auto"/>
        <w:right w:val="none" w:sz="0" w:space="0" w:color="auto"/>
      </w:divBdr>
      <w:divsChild>
        <w:div w:id="2025400611">
          <w:marLeft w:val="0"/>
          <w:marRight w:val="0"/>
          <w:marTop w:val="0"/>
          <w:marBottom w:val="150"/>
          <w:divBdr>
            <w:top w:val="single" w:sz="6" w:space="0" w:color="969696"/>
            <w:left w:val="single" w:sz="6" w:space="0" w:color="969696"/>
            <w:bottom w:val="single" w:sz="6" w:space="0" w:color="969696"/>
            <w:right w:val="single" w:sz="6" w:space="0" w:color="969696"/>
          </w:divBdr>
          <w:divsChild>
            <w:div w:id="233514600">
              <w:marLeft w:val="0"/>
              <w:marRight w:val="0"/>
              <w:marTop w:val="0"/>
              <w:marBottom w:val="0"/>
              <w:divBdr>
                <w:top w:val="none" w:sz="0" w:space="0" w:color="auto"/>
                <w:left w:val="none" w:sz="0" w:space="0" w:color="auto"/>
                <w:bottom w:val="none" w:sz="0" w:space="0" w:color="auto"/>
                <w:right w:val="none" w:sz="0" w:space="0" w:color="auto"/>
              </w:divBdr>
              <w:divsChild>
                <w:div w:id="237516160">
                  <w:marLeft w:val="0"/>
                  <w:marRight w:val="0"/>
                  <w:marTop w:val="0"/>
                  <w:marBottom w:val="0"/>
                  <w:divBdr>
                    <w:top w:val="none" w:sz="0" w:space="0" w:color="auto"/>
                    <w:left w:val="none" w:sz="0" w:space="0" w:color="auto"/>
                    <w:bottom w:val="none" w:sz="0" w:space="0" w:color="auto"/>
                    <w:right w:val="none" w:sz="0" w:space="0" w:color="auto"/>
                  </w:divBdr>
                  <w:divsChild>
                    <w:div w:id="15580115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ection@cdg28.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ction.sociale@cdg28.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E2C7-0F88-4D6F-9AD4-4E6EDCD1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2753</Words>
  <Characters>15144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CONVENTION D’ADHESION AU SERVICE HYGIENE ET SECURITE</vt:lpstr>
    </vt:vector>
  </TitlesOfParts>
  <Company>CDG 84</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D’ADHESION AU SERVICE HYGIENE ET SECURITE</dc:title>
  <dc:creator>CDG 84</dc:creator>
  <cp:lastModifiedBy>JONQUET Sandrine</cp:lastModifiedBy>
  <cp:revision>10</cp:revision>
  <cp:lastPrinted>2024-08-22T07:06:00Z</cp:lastPrinted>
  <dcterms:created xsi:type="dcterms:W3CDTF">2024-07-29T08:39:00Z</dcterms:created>
  <dcterms:modified xsi:type="dcterms:W3CDTF">2024-08-22T07:06:00Z</dcterms:modified>
</cp:coreProperties>
</file>