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069DE" w14:textId="68E1ABB4" w:rsidR="00267F85" w:rsidRDefault="006D3554" w:rsidP="00D26B51">
      <w:pPr>
        <w:pStyle w:val="Titre1"/>
      </w:pPr>
      <w:r>
        <w:rPr>
          <w:noProof/>
        </w:rPr>
        <w:drawing>
          <wp:anchor distT="0" distB="0" distL="114300" distR="114300" simplePos="0" relativeHeight="251669504" behindDoc="0" locked="0" layoutInCell="1" allowOverlap="1" wp14:anchorId="123C6556" wp14:editId="60599CCF">
            <wp:simplePos x="0" y="0"/>
            <wp:positionH relativeFrom="column">
              <wp:posOffset>6985</wp:posOffset>
            </wp:positionH>
            <wp:positionV relativeFrom="paragraph">
              <wp:posOffset>738505</wp:posOffset>
            </wp:positionV>
            <wp:extent cx="6643370" cy="221615"/>
            <wp:effectExtent l="0" t="0" r="0" b="0"/>
            <wp:wrapNone/>
            <wp:docPr id="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8" cstate="print">
                      <a:extLst>
                        <a:ext uri="{28A0092B-C50C-407E-A947-70E740481C1C}">
                          <a14:useLocalDpi xmlns:a14="http://schemas.microsoft.com/office/drawing/2010/main" val="0"/>
                        </a:ext>
                      </a:extLst>
                    </a:blip>
                    <a:srcRect t="15692" b="81950"/>
                    <a:stretch>
                      <a:fillRect/>
                    </a:stretch>
                  </pic:blipFill>
                  <pic:spPr bwMode="auto">
                    <a:xfrm>
                      <a:off x="0" y="0"/>
                      <a:ext cx="6643370" cy="221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5B8BBC2" wp14:editId="7E8E0100">
            <wp:simplePos x="0" y="0"/>
            <wp:positionH relativeFrom="margin">
              <wp:posOffset>635</wp:posOffset>
            </wp:positionH>
            <wp:positionV relativeFrom="margin">
              <wp:posOffset>121920</wp:posOffset>
            </wp:positionV>
            <wp:extent cx="6644640" cy="586740"/>
            <wp:effectExtent l="0" t="0" r="0" b="0"/>
            <wp:wrapSquare wrapText="bothSides"/>
            <wp:docPr id="5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9" cstate="print">
                      <a:extLst>
                        <a:ext uri="{28A0092B-C50C-407E-A947-70E740481C1C}">
                          <a14:useLocalDpi xmlns:a14="http://schemas.microsoft.com/office/drawing/2010/main" val="0"/>
                        </a:ext>
                      </a:extLst>
                    </a:blip>
                    <a:srcRect t="11922" b="81833"/>
                    <a:stretch>
                      <a:fillRect/>
                    </a:stretch>
                  </pic:blipFill>
                  <pic:spPr bwMode="auto">
                    <a:xfrm>
                      <a:off x="0" y="0"/>
                      <a:ext cx="6644640" cy="586740"/>
                    </a:xfrm>
                    <a:prstGeom prst="rect">
                      <a:avLst/>
                    </a:prstGeom>
                    <a:noFill/>
                  </pic:spPr>
                </pic:pic>
              </a:graphicData>
            </a:graphic>
            <wp14:sizeRelH relativeFrom="page">
              <wp14:pctWidth>0</wp14:pctWidth>
            </wp14:sizeRelH>
            <wp14:sizeRelV relativeFrom="page">
              <wp14:pctHeight>0</wp14:pctHeight>
            </wp14:sizeRelV>
          </wp:anchor>
        </w:drawing>
      </w:r>
    </w:p>
    <w:p w14:paraId="6AEA468F" w14:textId="77777777" w:rsidR="00267F85" w:rsidRDefault="00267F85" w:rsidP="00267F85">
      <w:pPr>
        <w:pStyle w:val="Titre1"/>
      </w:pPr>
    </w:p>
    <w:p w14:paraId="38A1BEC8" w14:textId="77777777" w:rsidR="00267F85" w:rsidRDefault="00267F85" w:rsidP="00267F85">
      <w:pPr>
        <w:pStyle w:val="Titre1"/>
      </w:pPr>
      <w:bookmarkStart w:id="0" w:name="_Toc457216023"/>
    </w:p>
    <w:p w14:paraId="3020C89D" w14:textId="77777777" w:rsidR="008662D6" w:rsidRDefault="008662D6" w:rsidP="00267F85">
      <w:pPr>
        <w:pStyle w:val="Titre1"/>
        <w:rPr>
          <w:rFonts w:ascii="Calibri" w:hAnsi="Calibri" w:cs="Calibri"/>
          <w:color w:val="000000"/>
          <w:sz w:val="28"/>
          <w:szCs w:val="18"/>
        </w:rPr>
      </w:pPr>
      <w:r>
        <w:rPr>
          <w:rFonts w:ascii="Calibri" w:hAnsi="Calibri" w:cs="Calibri"/>
          <w:color w:val="000000"/>
          <w:sz w:val="28"/>
          <w:szCs w:val="18"/>
        </w:rPr>
        <w:t>Mot du</w:t>
      </w:r>
      <w:r w:rsidR="001D1F41">
        <w:rPr>
          <w:rFonts w:ascii="Calibri" w:hAnsi="Calibri" w:cs="Calibri"/>
          <w:color w:val="000000"/>
          <w:sz w:val="28"/>
          <w:szCs w:val="18"/>
        </w:rPr>
        <w:t>/de la</w:t>
      </w:r>
      <w:r>
        <w:rPr>
          <w:rFonts w:ascii="Calibri" w:hAnsi="Calibri" w:cs="Calibri"/>
          <w:color w:val="000000"/>
          <w:sz w:val="28"/>
          <w:szCs w:val="18"/>
        </w:rPr>
        <w:t xml:space="preserve"> </w:t>
      </w:r>
      <w:r w:rsidR="00542DD7">
        <w:rPr>
          <w:rFonts w:ascii="Calibri" w:hAnsi="Calibri" w:cs="Calibri"/>
          <w:color w:val="000000"/>
          <w:sz w:val="28"/>
          <w:szCs w:val="18"/>
          <w:highlight w:val="lightGray"/>
        </w:rPr>
        <w:t>Maire</w:t>
      </w:r>
      <w:bookmarkEnd w:id="0"/>
      <w:r w:rsidR="001D1F41">
        <w:rPr>
          <w:rFonts w:ascii="Calibri" w:hAnsi="Calibri" w:cs="Calibri"/>
          <w:color w:val="000000"/>
          <w:sz w:val="28"/>
          <w:szCs w:val="18"/>
          <w:highlight w:val="lightGray"/>
        </w:rPr>
        <w:t>/Président</w:t>
      </w:r>
    </w:p>
    <w:p w14:paraId="74BCED39" w14:textId="77777777" w:rsidR="00BC6350" w:rsidRPr="00E60138" w:rsidRDefault="00BC6350" w:rsidP="00B72B1F">
      <w:pPr>
        <w:pStyle w:val="Titre"/>
        <w:ind w:firstLine="1"/>
        <w:rPr>
          <w:color w:val="0070C0"/>
          <w:sz w:val="18"/>
          <w:u w:val="single"/>
        </w:rPr>
      </w:pPr>
    </w:p>
    <w:p w14:paraId="0EE59AC5" w14:textId="77777777" w:rsidR="00120200" w:rsidRPr="00D95B90" w:rsidRDefault="00120200" w:rsidP="00120200"/>
    <w:p w14:paraId="196F432C" w14:textId="77777777" w:rsidR="00756655" w:rsidRPr="00D95B90" w:rsidRDefault="00756655" w:rsidP="00C668E3">
      <w:pPr>
        <w:jc w:val="both"/>
        <w:rPr>
          <w:b/>
          <w:i/>
        </w:rPr>
      </w:pPr>
    </w:p>
    <w:p w14:paraId="5C70AD06" w14:textId="77777777" w:rsidR="005D25F7" w:rsidRDefault="00135336" w:rsidP="00571DC6">
      <w:pPr>
        <w:pStyle w:val="Pieddepage"/>
        <w:tabs>
          <w:tab w:val="clear" w:pos="4536"/>
          <w:tab w:val="clear" w:pos="9072"/>
        </w:tabs>
        <w:spacing w:before="60"/>
        <w:rPr>
          <w:rFonts w:ascii="Arial" w:hAnsi="Arial" w:cs="Arial"/>
        </w:rPr>
      </w:pPr>
      <w:r>
        <w:rPr>
          <w:rFonts w:ascii="Arial" w:hAnsi="Arial" w:cs="Arial"/>
          <w:highlight w:val="lightGray"/>
        </w:rPr>
        <w:t>Partie à adapter</w:t>
      </w:r>
    </w:p>
    <w:p w14:paraId="69AAA84D" w14:textId="77777777" w:rsidR="00120200" w:rsidRDefault="00120200" w:rsidP="00571DC6"/>
    <w:p w14:paraId="558968EA" w14:textId="77777777" w:rsidR="00D26B51" w:rsidRDefault="00D26B51" w:rsidP="00571DC6"/>
    <w:p w14:paraId="4D74640D" w14:textId="77777777" w:rsidR="00D26B51" w:rsidRPr="00D95B90" w:rsidRDefault="00D26B51" w:rsidP="00571DC6"/>
    <w:p w14:paraId="53078C1B" w14:textId="0667D102" w:rsidR="00120200" w:rsidRDefault="00267F85" w:rsidP="00571DC6">
      <w:pPr>
        <w:pStyle w:val="Titre1"/>
        <w:rPr>
          <w:rFonts w:ascii="Calibri" w:hAnsi="Calibri" w:cs="Calibri"/>
          <w:color w:val="3B3838"/>
          <w:sz w:val="18"/>
          <w:szCs w:val="18"/>
        </w:rPr>
      </w:pPr>
      <w:bookmarkStart w:id="1" w:name="_Toc457216024"/>
      <w:r>
        <w:rPr>
          <w:rFonts w:ascii="Calibri" w:hAnsi="Calibri" w:cs="Calibri"/>
          <w:color w:val="3B3838"/>
          <w:sz w:val="28"/>
          <w:szCs w:val="18"/>
        </w:rPr>
        <w:t xml:space="preserve">Cadre </w:t>
      </w:r>
      <w:bookmarkEnd w:id="1"/>
      <w:r>
        <w:rPr>
          <w:rFonts w:ascii="Calibri" w:hAnsi="Calibri" w:cs="Calibri"/>
          <w:color w:val="3B3838"/>
          <w:sz w:val="28"/>
          <w:szCs w:val="18"/>
        </w:rPr>
        <w:t>règlementaire</w:t>
      </w:r>
    </w:p>
    <w:p w14:paraId="6396C47E" w14:textId="77777777" w:rsidR="00120200" w:rsidRPr="00D95B90" w:rsidRDefault="00120200" w:rsidP="00571DC6">
      <w:pPr>
        <w:rPr>
          <w:rFonts w:cs="Arial"/>
        </w:rPr>
      </w:pPr>
    </w:p>
    <w:p w14:paraId="29FD0A10" w14:textId="77777777" w:rsidR="0047340D" w:rsidRDefault="0047340D" w:rsidP="00571DC6">
      <w:pPr>
        <w:rPr>
          <w:rFonts w:ascii="Calibri Light" w:hAnsi="Calibri Light" w:cs="Calibri Light"/>
        </w:rPr>
      </w:pPr>
      <w:r>
        <w:rPr>
          <w:rFonts w:ascii="Calibri Light" w:hAnsi="Calibri Light" w:cs="Calibri Light"/>
        </w:rPr>
        <w:t xml:space="preserve">Le décret n°85-603 du 10 juin </w:t>
      </w:r>
      <w:r w:rsidR="00700DDE">
        <w:rPr>
          <w:rFonts w:ascii="Calibri Light" w:hAnsi="Calibri Light" w:cs="Calibri Light"/>
        </w:rPr>
        <w:t>19</w:t>
      </w:r>
      <w:r>
        <w:rPr>
          <w:rFonts w:ascii="Calibri Light" w:hAnsi="Calibri Light" w:cs="Calibri Light"/>
        </w:rPr>
        <w:t xml:space="preserve">85 modifié relatif à l’hygiène et à la sécurité du travail ainsi qu’à la médecine professionnelle et préventive dans la Fonction Publique Territoriale définit les règles applicables en matière d'hygiène et de sécurité au sein de la collectivité. </w:t>
      </w:r>
      <w:r w:rsidR="00135336">
        <w:rPr>
          <w:rFonts w:ascii="Calibri Light" w:hAnsi="Calibri Light" w:cs="Calibri Light"/>
        </w:rPr>
        <w:t xml:space="preserve">Ainsi, l’article 2-1 du décret précise que </w:t>
      </w:r>
      <w:r w:rsidR="00135336">
        <w:rPr>
          <w:rFonts w:ascii="Calibri Light" w:hAnsi="Calibri Light" w:cs="Calibri Light"/>
          <w:i/>
        </w:rPr>
        <w:t>« Les autorités territoriales sont chargées de veiller à la sécurité et à la protection de la santé des agents placés sous leur autorité. »</w:t>
      </w:r>
    </w:p>
    <w:p w14:paraId="6B77DE0D" w14:textId="77777777" w:rsidR="00853AB2" w:rsidRDefault="00853AB2" w:rsidP="00571DC6">
      <w:pPr>
        <w:rPr>
          <w:rFonts w:ascii="Calibri Light" w:hAnsi="Calibri Light" w:cs="Calibri Light"/>
        </w:rPr>
      </w:pPr>
    </w:p>
    <w:p w14:paraId="708E9B8B" w14:textId="77777777" w:rsidR="007336B1" w:rsidRDefault="0027210B" w:rsidP="00571DC6">
      <w:pPr>
        <w:rPr>
          <w:rFonts w:ascii="Calibri Light" w:hAnsi="Calibri Light" w:cs="Calibri Light"/>
        </w:rPr>
      </w:pPr>
      <w:r>
        <w:rPr>
          <w:rFonts w:ascii="Calibri Light" w:hAnsi="Calibri Light" w:cs="Calibri Light"/>
          <w:bCs/>
        </w:rPr>
        <w:t>Le Livre1er</w:t>
      </w:r>
      <w:r>
        <w:rPr>
          <w:rFonts w:ascii="Calibri Light" w:hAnsi="Calibri Light" w:cs="Calibri Light"/>
          <w:b/>
        </w:rPr>
        <w:t xml:space="preserve"> </w:t>
      </w:r>
      <w:r>
        <w:rPr>
          <w:rFonts w:ascii="Calibri Light" w:hAnsi="Calibri Light" w:cs="Calibri Light"/>
        </w:rPr>
        <w:t xml:space="preserve">du CGFP portant droits, obligations et protections des fonctionnaires </w:t>
      </w:r>
      <w:r w:rsidR="0047340D">
        <w:rPr>
          <w:rFonts w:ascii="Calibri Light" w:hAnsi="Calibri Light" w:cs="Calibri Light"/>
        </w:rPr>
        <w:t>précise entre autres que</w:t>
      </w:r>
      <w:r w:rsidR="00135336">
        <w:rPr>
          <w:rFonts w:ascii="Calibri Light" w:hAnsi="Calibri Light" w:cs="Calibri Light"/>
        </w:rPr>
        <w:t> :</w:t>
      </w:r>
    </w:p>
    <w:p w14:paraId="29F22965" w14:textId="77777777" w:rsidR="007336B1" w:rsidRDefault="007336B1" w:rsidP="00571DC6">
      <w:pPr>
        <w:rPr>
          <w:rFonts w:ascii="Calibri Light" w:hAnsi="Calibri Light" w:cs="Calibri Light"/>
        </w:rPr>
      </w:pPr>
    </w:p>
    <w:p w14:paraId="4A2AD1F2" w14:textId="77777777" w:rsidR="008C56B6" w:rsidRDefault="008C56B6" w:rsidP="00571DC6">
      <w:pPr>
        <w:numPr>
          <w:ilvl w:val="0"/>
          <w:numId w:val="25"/>
        </w:numPr>
        <w:rPr>
          <w:rFonts w:ascii="Calibri Light" w:hAnsi="Calibri Light" w:cs="Calibri Light"/>
        </w:rPr>
      </w:pPr>
      <w:r>
        <w:rPr>
          <w:rFonts w:ascii="Calibri Light" w:hAnsi="Calibri Light" w:cs="Calibri Light"/>
        </w:rPr>
        <w:t>« Aucune distinction, directe ou indirecte, ne peut être faite entre les agents publics en raison de leurs opinions politiques, syndicales, philosophiques ou religieuses, de leur origine, de leur orientation sexuelle ou identité de genre, de leur âge, de leur patronyme, de leur situation de famille ou de grossesse, de leur état de santé, de leur apparence physique, de leur handicap, de leur appartenance ou de leur non-appartenance, vraie ou supposée, à une ethnie ou une race,(…).( article  L. 131-1 du CGFP)</w:t>
      </w:r>
    </w:p>
    <w:p w14:paraId="67C50AFA" w14:textId="77777777" w:rsidR="008C56B6" w:rsidRDefault="008C56B6" w:rsidP="00571DC6">
      <w:pPr>
        <w:ind w:left="720"/>
        <w:rPr>
          <w:rFonts w:ascii="Calibri Light" w:hAnsi="Calibri Light" w:cs="Calibri Light"/>
        </w:rPr>
      </w:pPr>
    </w:p>
    <w:p w14:paraId="0D42FF67" w14:textId="77777777" w:rsidR="00F96F92" w:rsidRDefault="00F96F92" w:rsidP="00571DC6">
      <w:pPr>
        <w:numPr>
          <w:ilvl w:val="0"/>
          <w:numId w:val="25"/>
        </w:numPr>
        <w:rPr>
          <w:rFonts w:ascii="Calibri Light" w:hAnsi="Calibri Light" w:cs="Calibri Light"/>
        </w:rPr>
      </w:pPr>
      <w:r>
        <w:rPr>
          <w:rFonts w:ascii="Calibri Light" w:hAnsi="Calibri Light" w:cs="Calibri Light"/>
        </w:rPr>
        <w:t xml:space="preserve">Les employeurs publics </w:t>
      </w:r>
      <w:r w:rsidR="004643C2">
        <w:rPr>
          <w:rFonts w:ascii="Calibri Light" w:hAnsi="Calibri Light" w:cs="Calibri Light"/>
        </w:rPr>
        <w:t xml:space="preserve">(…) </w:t>
      </w:r>
      <w:r>
        <w:rPr>
          <w:rFonts w:ascii="Calibri Light" w:hAnsi="Calibri Light" w:cs="Calibri Light"/>
        </w:rPr>
        <w:t>mettent en place un dispositif ayant pour objet 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w:t>
      </w:r>
      <w:r>
        <w:rPr>
          <w:rFonts w:ascii="Calibri Light" w:hAnsi="Calibri Light" w:cs="Calibri Light"/>
        </w:rPr>
        <w:br/>
        <w:t xml:space="preserve">Ce dispositif permet également de recueillir les signalements de témoins de tels agissements. » </w:t>
      </w:r>
      <w:bookmarkStart w:id="2" w:name="_Hlk109996580"/>
      <w:r>
        <w:rPr>
          <w:rFonts w:ascii="Calibri Light" w:hAnsi="Calibri Light" w:cs="Calibri Light"/>
        </w:rPr>
        <w:t>(article L135-6 du CGFP)</w:t>
      </w:r>
    </w:p>
    <w:bookmarkEnd w:id="2"/>
    <w:p w14:paraId="5E4CB914" w14:textId="77777777" w:rsidR="00F96F92" w:rsidRDefault="00F96F92" w:rsidP="00571DC6">
      <w:pPr>
        <w:ind w:left="720"/>
        <w:rPr>
          <w:rFonts w:ascii="Calibri Light" w:hAnsi="Calibri Light" w:cs="Calibri Light"/>
        </w:rPr>
      </w:pPr>
    </w:p>
    <w:p w14:paraId="406529FA" w14:textId="789921B2" w:rsidR="008C56B6" w:rsidRDefault="00135336" w:rsidP="00571DC6">
      <w:pPr>
        <w:numPr>
          <w:ilvl w:val="0"/>
          <w:numId w:val="25"/>
        </w:numPr>
        <w:rPr>
          <w:rFonts w:ascii="Calibri Light" w:hAnsi="Calibri Light" w:cs="Calibri Light"/>
        </w:rPr>
      </w:pPr>
      <w:r>
        <w:rPr>
          <w:rFonts w:ascii="Calibri Light" w:hAnsi="Calibri Light" w:cs="Calibri Light"/>
        </w:rPr>
        <w:t>« </w:t>
      </w:r>
      <w:r w:rsidR="008C56B6">
        <w:rPr>
          <w:rFonts w:ascii="Calibri Light" w:hAnsi="Calibri Light" w:cs="Calibri Light"/>
        </w:rPr>
        <w:t>La collectivité publique est tenue de protéger l'agent public contre les atteintes volontaires à l'intégrité de sa personne, les violences, les agissements constitutifs de harcèlement, les menaces, les injures, les diffamations ou les outrages dont il pourrait être victime sans qu'une faute personnelle puisse lui être imputée. Elle est tenue de réparer, le cas échéant, le préjudice qui en est résulté. (</w:t>
      </w:r>
      <w:r w:rsidR="006C3B7C">
        <w:rPr>
          <w:rFonts w:ascii="Calibri Light" w:hAnsi="Calibri Light" w:cs="Calibri Light"/>
        </w:rPr>
        <w:t>Article</w:t>
      </w:r>
      <w:r w:rsidR="008C56B6">
        <w:rPr>
          <w:rFonts w:ascii="Calibri Light" w:hAnsi="Calibri Light" w:cs="Calibri Light"/>
        </w:rPr>
        <w:t xml:space="preserve"> L134-5 du CGFP)</w:t>
      </w:r>
    </w:p>
    <w:p w14:paraId="04084360" w14:textId="77777777" w:rsidR="00120200" w:rsidRDefault="00120200" w:rsidP="00571DC6">
      <w:pPr>
        <w:pStyle w:val="Titre1"/>
        <w:jc w:val="left"/>
        <w:rPr>
          <w:color w:val="0070C0"/>
        </w:rPr>
      </w:pPr>
    </w:p>
    <w:p w14:paraId="4C0D6E66" w14:textId="77777777" w:rsidR="00731FA0" w:rsidRDefault="00731FA0" w:rsidP="00571DC6">
      <w:pPr>
        <w:rPr>
          <w:color w:val="3B3838"/>
        </w:rPr>
      </w:pPr>
    </w:p>
    <w:p w14:paraId="3A51258F" w14:textId="77777777" w:rsidR="00120200" w:rsidRDefault="008662D6" w:rsidP="00571DC6">
      <w:pPr>
        <w:pStyle w:val="Titre1"/>
        <w:rPr>
          <w:rFonts w:ascii="Calibri" w:hAnsi="Calibri" w:cs="Calibri"/>
          <w:color w:val="3B3838"/>
          <w:sz w:val="28"/>
          <w:szCs w:val="18"/>
        </w:rPr>
      </w:pPr>
      <w:bookmarkStart w:id="3" w:name="_Toc457216025"/>
      <w:r>
        <w:rPr>
          <w:rFonts w:ascii="Calibri" w:hAnsi="Calibri" w:cs="Calibri"/>
          <w:color w:val="3B3838"/>
          <w:sz w:val="28"/>
          <w:szCs w:val="18"/>
        </w:rPr>
        <w:t xml:space="preserve">Objectif </w:t>
      </w:r>
      <w:r w:rsidR="00135336">
        <w:rPr>
          <w:rFonts w:ascii="Calibri" w:hAnsi="Calibri" w:cs="Calibri"/>
          <w:color w:val="3B3838"/>
          <w:sz w:val="28"/>
          <w:szCs w:val="18"/>
        </w:rPr>
        <w:t>de la procédure</w:t>
      </w:r>
      <w:bookmarkEnd w:id="3"/>
    </w:p>
    <w:p w14:paraId="561AA502" w14:textId="77777777" w:rsidR="00B72B1F" w:rsidRPr="00D95B90" w:rsidRDefault="00B72B1F" w:rsidP="00571DC6">
      <w:pPr>
        <w:rPr>
          <w:rFonts w:cs="Arial"/>
        </w:rPr>
      </w:pPr>
    </w:p>
    <w:p w14:paraId="57391132" w14:textId="77777777" w:rsidR="00C067A5" w:rsidRDefault="00135336" w:rsidP="00571DC6">
      <w:pPr>
        <w:rPr>
          <w:rFonts w:ascii="Calibri Light" w:hAnsi="Calibri Light" w:cs="Calibri Light"/>
        </w:rPr>
      </w:pPr>
      <w:r>
        <w:rPr>
          <w:rFonts w:ascii="Calibri Light" w:hAnsi="Calibri Light" w:cs="Calibri Light"/>
        </w:rPr>
        <w:t xml:space="preserve">L’objectif de la procédure est de définir les démarches pouvant être mises en œuvre par les agents lorsqu’ils sont confrontés à des situations. Ce document a aussi pour but de présenter les </w:t>
      </w:r>
      <w:r w:rsidR="005B1E43">
        <w:rPr>
          <w:rFonts w:ascii="Calibri Light" w:hAnsi="Calibri Light" w:cs="Calibri Light"/>
        </w:rPr>
        <w:t>rôles des différents acteurs de la prévention.</w:t>
      </w:r>
    </w:p>
    <w:p w14:paraId="43559257" w14:textId="77777777" w:rsidR="005B1E43" w:rsidRDefault="005B1E43" w:rsidP="00571DC6"/>
    <w:p w14:paraId="44DBF204" w14:textId="77777777" w:rsidR="00267F85" w:rsidRPr="00D95B90" w:rsidRDefault="00267F85" w:rsidP="00571DC6"/>
    <w:p w14:paraId="44E05832" w14:textId="77777777" w:rsidR="005B1E43" w:rsidRPr="00D95B90" w:rsidRDefault="005B1E43" w:rsidP="00571DC6"/>
    <w:p w14:paraId="6DA460B6" w14:textId="77777777" w:rsidR="00267F85" w:rsidRDefault="00267F85" w:rsidP="00571DC6">
      <w:pPr>
        <w:pStyle w:val="Titre1"/>
        <w:jc w:val="left"/>
        <w:rPr>
          <w:color w:val="0070C0"/>
        </w:rPr>
      </w:pPr>
      <w:bookmarkStart w:id="4" w:name="_Toc457216026"/>
    </w:p>
    <w:p w14:paraId="307A6364" w14:textId="5E83E5EA" w:rsidR="00D26B51" w:rsidRPr="00776C98" w:rsidRDefault="00267F85" w:rsidP="00776C98">
      <w:r>
        <w:br/>
      </w:r>
      <w:r>
        <w:br/>
      </w:r>
      <w:r w:rsidR="00776C98">
        <w:br/>
      </w:r>
    </w:p>
    <w:p w14:paraId="353350B5" w14:textId="05182332" w:rsidR="005B1E43" w:rsidRDefault="005B1E43" w:rsidP="00776C98">
      <w:pPr>
        <w:pStyle w:val="Titre1"/>
        <w:rPr>
          <w:rFonts w:ascii="Calibri" w:hAnsi="Calibri" w:cs="Calibri"/>
          <w:color w:val="000000"/>
          <w:sz w:val="28"/>
          <w:szCs w:val="18"/>
        </w:rPr>
      </w:pPr>
      <w:r>
        <w:rPr>
          <w:rFonts w:ascii="Calibri" w:hAnsi="Calibri" w:cs="Calibri"/>
          <w:color w:val="000000"/>
          <w:sz w:val="28"/>
          <w:szCs w:val="18"/>
        </w:rPr>
        <w:lastRenderedPageBreak/>
        <w:t>Définitions</w:t>
      </w:r>
      <w:bookmarkEnd w:id="4"/>
    </w:p>
    <w:p w14:paraId="0CAC0BB2" w14:textId="77777777" w:rsidR="00815533" w:rsidRPr="00D26B51" w:rsidRDefault="00FD3490" w:rsidP="00571DC6">
      <w:pPr>
        <w:pStyle w:val="Titre3"/>
        <w:jc w:val="left"/>
        <w:rPr>
          <w:sz w:val="22"/>
          <w:szCs w:val="22"/>
        </w:rPr>
      </w:pPr>
      <w:r w:rsidRPr="00D26B51">
        <w:rPr>
          <w:sz w:val="22"/>
          <w:szCs w:val="22"/>
        </w:rPr>
        <w:t>A</w:t>
      </w:r>
      <w:r w:rsidR="00D136FE" w:rsidRPr="00D26B51">
        <w:rPr>
          <w:sz w:val="22"/>
          <w:szCs w:val="22"/>
        </w:rPr>
        <w:t>cte de violence</w:t>
      </w:r>
      <w:r w:rsidR="00815533" w:rsidRPr="00D26B51">
        <w:rPr>
          <w:sz w:val="22"/>
          <w:szCs w:val="22"/>
        </w:rPr>
        <w:t> :</w:t>
      </w:r>
    </w:p>
    <w:p w14:paraId="3F495A45" w14:textId="6B767DE9" w:rsidR="00815533" w:rsidRPr="00D26B51" w:rsidRDefault="00815533" w:rsidP="00571DC6">
      <w:pPr>
        <w:autoSpaceDE w:val="0"/>
        <w:autoSpaceDN w:val="0"/>
        <w:adjustRightInd w:val="0"/>
        <w:rPr>
          <w:rFonts w:ascii="Calibri Light" w:hAnsi="Calibri Light" w:cs="Calibri Light"/>
          <w:b/>
          <w:bCs/>
          <w:color w:val="767171"/>
          <w:sz w:val="22"/>
          <w:szCs w:val="22"/>
        </w:rPr>
      </w:pPr>
      <w:r w:rsidRPr="00D26B51">
        <w:rPr>
          <w:rFonts w:ascii="Calibri Light" w:hAnsi="Calibri Light" w:cs="Calibri Light"/>
          <w:b/>
          <w:bCs/>
          <w:color w:val="767171"/>
          <w:sz w:val="22"/>
          <w:szCs w:val="22"/>
        </w:rPr>
        <w:t xml:space="preserve">Au sens général, l’acte de violence consiste en une contrainte illégitime portant atteinte </w:t>
      </w:r>
      <w:r w:rsidR="007472FD" w:rsidRPr="00D26B51">
        <w:rPr>
          <w:rFonts w:ascii="Calibri Light" w:hAnsi="Calibri Light" w:cs="Calibri Light"/>
          <w:b/>
          <w:bCs/>
          <w:color w:val="767171"/>
          <w:sz w:val="22"/>
          <w:szCs w:val="22"/>
        </w:rPr>
        <w:t xml:space="preserve">volontaire </w:t>
      </w:r>
      <w:r w:rsidRPr="00D26B51">
        <w:rPr>
          <w:rFonts w:ascii="Calibri Light" w:hAnsi="Calibri Light" w:cs="Calibri Light"/>
          <w:b/>
          <w:bCs/>
          <w:color w:val="767171"/>
          <w:sz w:val="22"/>
          <w:szCs w:val="22"/>
        </w:rPr>
        <w:t>à l’intégrité physique par l’usage de la force. Il peut correspondre aussi à un acte d’intimidation ou de menace propre à inspirer la crainte.</w:t>
      </w:r>
      <w:r w:rsidR="00776C98">
        <w:rPr>
          <w:rFonts w:ascii="Calibri Light" w:hAnsi="Calibri Light" w:cs="Calibri Light"/>
          <w:b/>
          <w:bCs/>
          <w:color w:val="767171"/>
          <w:sz w:val="22"/>
          <w:szCs w:val="22"/>
        </w:rPr>
        <w:br/>
      </w:r>
    </w:p>
    <w:p w14:paraId="7C18E227" w14:textId="77777777" w:rsidR="005B1E43" w:rsidRPr="00D26B51" w:rsidRDefault="005B1E43" w:rsidP="00571DC6">
      <w:pPr>
        <w:pStyle w:val="Titre3"/>
        <w:jc w:val="left"/>
        <w:rPr>
          <w:sz w:val="22"/>
          <w:szCs w:val="22"/>
        </w:rPr>
      </w:pPr>
      <w:r w:rsidRPr="00D26B51">
        <w:rPr>
          <w:sz w:val="22"/>
          <w:szCs w:val="22"/>
        </w:rPr>
        <w:t>Harcèlement moral</w:t>
      </w:r>
      <w:r w:rsidR="0009216C" w:rsidRPr="00D26B51">
        <w:rPr>
          <w:sz w:val="22"/>
          <w:szCs w:val="22"/>
        </w:rPr>
        <w:t> :</w:t>
      </w:r>
    </w:p>
    <w:p w14:paraId="293BDA20" w14:textId="1CBC069C" w:rsidR="005B1E43" w:rsidRPr="00D26B51" w:rsidRDefault="005B1E43" w:rsidP="00571DC6">
      <w:pPr>
        <w:rPr>
          <w:rFonts w:ascii="Calibri Light" w:hAnsi="Calibri Light" w:cs="Calibri Light"/>
          <w:sz w:val="22"/>
          <w:szCs w:val="22"/>
        </w:rPr>
      </w:pPr>
      <w:r w:rsidRPr="00D26B51">
        <w:rPr>
          <w:rFonts w:ascii="Calibri Light" w:hAnsi="Calibri Light" w:cs="Calibri Light"/>
          <w:sz w:val="22"/>
          <w:szCs w:val="22"/>
        </w:rPr>
        <w:t xml:space="preserve">L’article </w:t>
      </w:r>
      <w:r w:rsidR="00E33169" w:rsidRPr="00D26B51">
        <w:rPr>
          <w:rFonts w:ascii="Calibri Light" w:hAnsi="Calibri Light" w:cs="Calibri Light"/>
          <w:sz w:val="22"/>
          <w:szCs w:val="22"/>
        </w:rPr>
        <w:t xml:space="preserve">L.133.2 du CGFP </w:t>
      </w:r>
      <w:r w:rsidRPr="00D26B51">
        <w:rPr>
          <w:rFonts w:ascii="Calibri Light" w:hAnsi="Calibri Light" w:cs="Calibri Light"/>
          <w:sz w:val="22"/>
          <w:szCs w:val="22"/>
        </w:rPr>
        <w:t>précise que le harcèlement moral consiste à des « </w:t>
      </w:r>
      <w:r w:rsidR="00E33169" w:rsidRPr="00D26B51">
        <w:rPr>
          <w:rFonts w:ascii="Calibri Light" w:hAnsi="Calibri Light" w:cs="Calibri Light"/>
          <w:sz w:val="22"/>
          <w:szCs w:val="22"/>
        </w:rPr>
        <w:t>agissements répétés de harcèlement moral qui ont pour objet ou pour effet une dégradation des conditions de travail susceptible de porter atteinte à ses droits et à sa dignité, d'altérer sa santé physique ou mentale ou de compromettre son avenir professionnel. » ()</w:t>
      </w:r>
      <w:r w:rsidR="00571DC6" w:rsidRPr="00D26B51">
        <w:rPr>
          <w:rFonts w:ascii="Calibri Light" w:hAnsi="Calibri Light" w:cs="Calibri Light"/>
          <w:sz w:val="22"/>
          <w:szCs w:val="22"/>
        </w:rPr>
        <w:br/>
      </w:r>
    </w:p>
    <w:p w14:paraId="782BC81A" w14:textId="77777777" w:rsidR="00313D82" w:rsidRPr="00D26B51" w:rsidRDefault="00313D82" w:rsidP="00571DC6">
      <w:pPr>
        <w:pStyle w:val="Titre3"/>
        <w:jc w:val="left"/>
        <w:rPr>
          <w:sz w:val="22"/>
          <w:szCs w:val="22"/>
        </w:rPr>
      </w:pPr>
      <w:r w:rsidRPr="00D26B51">
        <w:rPr>
          <w:sz w:val="22"/>
          <w:szCs w:val="22"/>
        </w:rPr>
        <w:t>Agissement sexiste</w:t>
      </w:r>
      <w:r w:rsidR="0009216C" w:rsidRPr="00D26B51">
        <w:rPr>
          <w:sz w:val="22"/>
          <w:szCs w:val="22"/>
        </w:rPr>
        <w:t> :</w:t>
      </w:r>
    </w:p>
    <w:p w14:paraId="42A87C6A" w14:textId="77777777" w:rsidR="00E33169" w:rsidRPr="00D26B51" w:rsidRDefault="00E33169" w:rsidP="00571DC6">
      <w:pPr>
        <w:rPr>
          <w:rFonts w:ascii="Calibri Light" w:hAnsi="Calibri Light" w:cs="Calibri Light"/>
          <w:sz w:val="22"/>
          <w:szCs w:val="22"/>
        </w:rPr>
      </w:pPr>
      <w:r w:rsidRPr="00D26B51">
        <w:rPr>
          <w:rFonts w:ascii="Calibri Light" w:hAnsi="Calibri Light" w:cs="Calibri Light"/>
          <w:sz w:val="22"/>
          <w:szCs w:val="22"/>
        </w:rPr>
        <w:t>L’article L.131-3 du CGFP précise « Aucun agent public ne doit subir d'agissement sexiste, défini comme tout agissement lié au sexe d'une personne, ayant pour objet ou pour effet de porter atteinte à sa dignité ou de créer un environnement intimidant, hostile, dégradant, humiliant ou offensant. »</w:t>
      </w:r>
    </w:p>
    <w:p w14:paraId="54B9C8CC" w14:textId="77777777" w:rsidR="00313D82" w:rsidRPr="00D26B51" w:rsidRDefault="00313D82" w:rsidP="00571DC6">
      <w:pPr>
        <w:rPr>
          <w:rFonts w:ascii="Calibri Light" w:hAnsi="Calibri Light" w:cs="Calibri Light"/>
          <w:sz w:val="22"/>
          <w:szCs w:val="22"/>
        </w:rPr>
      </w:pPr>
      <w:r w:rsidRPr="00D26B51">
        <w:rPr>
          <w:rFonts w:ascii="Calibri Light" w:hAnsi="Calibri Light" w:cs="Calibri Light"/>
          <w:sz w:val="22"/>
          <w:szCs w:val="22"/>
        </w:rPr>
        <w:t>L’article L.1142-2-1du Code du travail précise que « (…) agissement lié au sexe d'une personne, ayant pour objet ou pour effet de porter atteinte à sa dignité ou de créer un environnement intimidant, hostile, dégradant, humiliant ou offensant ».</w:t>
      </w:r>
    </w:p>
    <w:p w14:paraId="76590F3A" w14:textId="77777777" w:rsidR="00313D82" w:rsidRPr="00D26B51" w:rsidRDefault="00313D82" w:rsidP="00571DC6">
      <w:pPr>
        <w:rPr>
          <w:rFonts w:ascii="Calibri" w:hAnsi="Calibri" w:cs="Calibri"/>
          <w:sz w:val="22"/>
          <w:szCs w:val="22"/>
        </w:rPr>
      </w:pPr>
    </w:p>
    <w:p w14:paraId="51AA0B19" w14:textId="77777777" w:rsidR="005B1E43" w:rsidRPr="00D26B51" w:rsidRDefault="005B1E43" w:rsidP="00571DC6">
      <w:pPr>
        <w:pStyle w:val="Titre3"/>
        <w:jc w:val="left"/>
        <w:rPr>
          <w:sz w:val="22"/>
          <w:szCs w:val="22"/>
        </w:rPr>
      </w:pPr>
      <w:r w:rsidRPr="00D26B51">
        <w:rPr>
          <w:sz w:val="22"/>
          <w:szCs w:val="22"/>
        </w:rPr>
        <w:t>Harcèlement sexuel</w:t>
      </w:r>
      <w:r w:rsidR="0009216C" w:rsidRPr="00D26B51">
        <w:rPr>
          <w:sz w:val="22"/>
          <w:szCs w:val="22"/>
        </w:rPr>
        <w:t> :</w:t>
      </w:r>
    </w:p>
    <w:p w14:paraId="03788EA2" w14:textId="77777777" w:rsidR="00EA2B8F" w:rsidRPr="00D26B51" w:rsidRDefault="00EA2B8F" w:rsidP="00571DC6">
      <w:pPr>
        <w:rPr>
          <w:rFonts w:ascii="Calibri Light" w:hAnsi="Calibri Light" w:cs="Calibri Light"/>
          <w:sz w:val="22"/>
          <w:szCs w:val="22"/>
        </w:rPr>
      </w:pPr>
      <w:r w:rsidRPr="00D26B51">
        <w:rPr>
          <w:rFonts w:ascii="Calibri Light" w:hAnsi="Calibri Light" w:cs="Calibri Light"/>
          <w:sz w:val="22"/>
          <w:szCs w:val="22"/>
        </w:rPr>
        <w:t xml:space="preserve">L’article L.133-1 du CGFP précise que le </w:t>
      </w:r>
      <w:r w:rsidR="00E33169" w:rsidRPr="00D26B51">
        <w:rPr>
          <w:rFonts w:ascii="Calibri Light" w:hAnsi="Calibri Light" w:cs="Calibri Light"/>
          <w:sz w:val="22"/>
          <w:szCs w:val="22"/>
        </w:rPr>
        <w:t>harcèlement sexuel</w:t>
      </w:r>
      <w:r w:rsidRPr="00D26B51">
        <w:rPr>
          <w:rFonts w:ascii="Calibri Light" w:hAnsi="Calibri Light" w:cs="Calibri Light"/>
          <w:sz w:val="22"/>
          <w:szCs w:val="22"/>
        </w:rPr>
        <w:t xml:space="preserve"> se </w:t>
      </w:r>
      <w:r w:rsidR="00E33169" w:rsidRPr="00D26B51">
        <w:rPr>
          <w:rFonts w:ascii="Calibri Light" w:hAnsi="Calibri Light" w:cs="Calibri Light"/>
          <w:sz w:val="22"/>
          <w:szCs w:val="22"/>
        </w:rPr>
        <w:t>constitu</w:t>
      </w:r>
      <w:r w:rsidRPr="00D26B51">
        <w:rPr>
          <w:rFonts w:ascii="Calibri Light" w:hAnsi="Calibri Light" w:cs="Calibri Light"/>
          <w:sz w:val="22"/>
          <w:szCs w:val="22"/>
        </w:rPr>
        <w:t>e</w:t>
      </w:r>
      <w:r w:rsidR="00E33169" w:rsidRPr="00D26B51">
        <w:rPr>
          <w:rFonts w:ascii="Calibri Light" w:hAnsi="Calibri Light" w:cs="Calibri Light"/>
          <w:sz w:val="22"/>
          <w:szCs w:val="22"/>
        </w:rPr>
        <w:t xml:space="preserve"> par </w:t>
      </w:r>
      <w:r w:rsidRPr="00D26B51">
        <w:rPr>
          <w:rFonts w:ascii="Calibri Light" w:hAnsi="Calibri Light" w:cs="Calibri Light"/>
          <w:sz w:val="22"/>
          <w:szCs w:val="22"/>
        </w:rPr>
        <w:t>« </w:t>
      </w:r>
      <w:r w:rsidR="00E33169" w:rsidRPr="00D26B51">
        <w:rPr>
          <w:rFonts w:ascii="Calibri Light" w:hAnsi="Calibri Light" w:cs="Calibri Light"/>
          <w:sz w:val="22"/>
          <w:szCs w:val="22"/>
        </w:rPr>
        <w:t>des propos ou comportements à connotation sexuelle répétés qui soit portent atteinte à sa dignité en raison de leur caractère dégradant ou humiliant, soit créent à son encontre une situation intimidante, hostile ou offensante</w:t>
      </w:r>
      <w:r w:rsidRPr="00D26B51">
        <w:rPr>
          <w:rFonts w:ascii="Calibri Light" w:hAnsi="Calibri Light" w:cs="Calibri Light"/>
          <w:sz w:val="22"/>
          <w:szCs w:val="22"/>
        </w:rPr>
        <w:t> »</w:t>
      </w:r>
      <w:r w:rsidR="00E33169" w:rsidRPr="00D26B51">
        <w:rPr>
          <w:rFonts w:ascii="Calibri Light" w:hAnsi="Calibri Light" w:cs="Calibri Light"/>
          <w:sz w:val="22"/>
          <w:szCs w:val="22"/>
        </w:rPr>
        <w:t xml:space="preserve"> </w:t>
      </w:r>
      <w:r w:rsidRPr="00D26B51">
        <w:rPr>
          <w:rFonts w:ascii="Calibri Light" w:hAnsi="Calibri Light" w:cs="Calibri Light"/>
          <w:sz w:val="22"/>
          <w:szCs w:val="22"/>
        </w:rPr>
        <w:t>et que sont « assimilés au harcèlement sexuel, consistant en toute forme de pression grave, même non répétée, exercée dans le but réel ou apparent d'obtenir un acte de nature sexuelle, que celui-ci soit recherché au profit de l'auteur des faits ou au profit d'un tiers. </w:t>
      </w:r>
      <w:r w:rsidR="00E33169" w:rsidRPr="00D26B51">
        <w:rPr>
          <w:rFonts w:ascii="Calibri Light" w:hAnsi="Calibri Light" w:cs="Calibri Light"/>
          <w:sz w:val="22"/>
          <w:szCs w:val="22"/>
        </w:rPr>
        <w:br/>
      </w:r>
    </w:p>
    <w:p w14:paraId="43049A71" w14:textId="77777777" w:rsidR="00853AB2" w:rsidRPr="00D26B51" w:rsidRDefault="00313D82" w:rsidP="00571DC6">
      <w:pPr>
        <w:pStyle w:val="Titre3"/>
        <w:jc w:val="left"/>
        <w:rPr>
          <w:sz w:val="22"/>
          <w:szCs w:val="22"/>
        </w:rPr>
      </w:pPr>
      <w:r w:rsidRPr="00D26B51">
        <w:rPr>
          <w:sz w:val="22"/>
          <w:szCs w:val="22"/>
        </w:rPr>
        <w:t>Discrimination</w:t>
      </w:r>
      <w:r w:rsidR="0009216C" w:rsidRPr="00D26B51">
        <w:rPr>
          <w:sz w:val="22"/>
          <w:szCs w:val="22"/>
        </w:rPr>
        <w:t> :</w:t>
      </w:r>
    </w:p>
    <w:p w14:paraId="22A5C6BB" w14:textId="77777777" w:rsidR="00313D82" w:rsidRPr="00D26B51" w:rsidRDefault="00313D82" w:rsidP="00571DC6">
      <w:pPr>
        <w:autoSpaceDE w:val="0"/>
        <w:autoSpaceDN w:val="0"/>
        <w:adjustRightInd w:val="0"/>
        <w:rPr>
          <w:rFonts w:ascii="Calibri Light" w:hAnsi="Calibri Light" w:cs="Calibri Light"/>
          <w:sz w:val="22"/>
          <w:szCs w:val="22"/>
        </w:rPr>
      </w:pPr>
      <w:r w:rsidRPr="00D26B51">
        <w:rPr>
          <w:rFonts w:ascii="Calibri Light" w:hAnsi="Calibri Light" w:cs="Calibri Light"/>
          <w:sz w:val="22"/>
          <w:szCs w:val="22"/>
        </w:rPr>
        <w:t xml:space="preserve">L’article 1 de la </w:t>
      </w:r>
      <w:r w:rsidRPr="00D26B51">
        <w:rPr>
          <w:rFonts w:ascii="Calibri Light" w:hAnsi="Calibri Light" w:cs="Calibri Light"/>
          <w:bCs/>
          <w:sz w:val="22"/>
          <w:szCs w:val="22"/>
        </w:rPr>
        <w:t>loi n°2008-496 du 27 mai 2008 indique : «</w:t>
      </w:r>
      <w:r w:rsidRPr="00D26B51">
        <w:rPr>
          <w:rFonts w:ascii="Calibri Light" w:hAnsi="Calibri Light" w:cs="Calibri Light"/>
          <w:b/>
          <w:bCs/>
          <w:sz w:val="22"/>
          <w:szCs w:val="22"/>
        </w:rPr>
        <w:t> </w:t>
      </w:r>
      <w:r w:rsidRPr="00D26B51">
        <w:rPr>
          <w:rFonts w:ascii="Calibri Light" w:hAnsi="Calibri Light" w:cs="Calibri Light"/>
          <w:sz w:val="22"/>
          <w:szCs w:val="22"/>
        </w:rPr>
        <w:t xml:space="preserve">Constitue une discrimination directe la situation dans laquelle, sur le fondement de son origine, de son sexe, de sa situation de famille, de sa grossesse, de son apparence physique, de la particulière vulnérabilité résultant de sa situation économique, apparente ou connue de son auteur, de son patronyme, de son lieu de résidence ou de sa domiciliation bancaire, de son état de santé, de sa perte d'autonomie, de son handicap, de ses caractéristiques génétiques, de ses mœurs, de son orientation sexuelle, de son identité de genre, de son âge, de ses opinions politiques, de ses activités syndicales, de sa capacité à s'exprimer dans une langue autre que le français, de son appartenance ou de sa non-appartenance, vraie ou supposée, à une ethnie, une nation, une prétendue race ou une religion déterminée, une personne est traitée de manière moins favorable qu'une autre ne l'est, ne l'a été ou ne l'aura été dans une situation comparable. </w:t>
      </w:r>
    </w:p>
    <w:p w14:paraId="4CC5BA11" w14:textId="77777777" w:rsidR="00313D82" w:rsidRPr="00D26B51" w:rsidRDefault="00313D82" w:rsidP="00571DC6">
      <w:pPr>
        <w:autoSpaceDE w:val="0"/>
        <w:autoSpaceDN w:val="0"/>
        <w:adjustRightInd w:val="0"/>
        <w:rPr>
          <w:rFonts w:ascii="Calibri Light" w:hAnsi="Calibri Light" w:cs="Calibri Light"/>
          <w:sz w:val="22"/>
          <w:szCs w:val="22"/>
        </w:rPr>
      </w:pPr>
      <w:r w:rsidRPr="00D26B51">
        <w:rPr>
          <w:rFonts w:ascii="Calibri Light" w:hAnsi="Calibri Light" w:cs="Calibri Light"/>
          <w:sz w:val="22"/>
          <w:szCs w:val="22"/>
        </w:rPr>
        <w:t xml:space="preserve">Constitue une discrimination indirecte une disposition, un critère ou une pratique neutre en apparence, mais susceptible d'entraîner, pour l'un des motifs mentionnés au premier alinéa, un désavantage particulier pour des personnes par rapport à d'autres personnes, à moins que cette disposition, ce critère ou cette pratique ne soit objectivement justifié par un but légitime et que les moyens pour réaliser ce but ne soient nécessaires et appropriés ». </w:t>
      </w:r>
    </w:p>
    <w:p w14:paraId="587FF89D" w14:textId="77777777" w:rsidR="00313D82" w:rsidRPr="00D26B51" w:rsidRDefault="00313D82" w:rsidP="00571DC6">
      <w:pPr>
        <w:autoSpaceDE w:val="0"/>
        <w:autoSpaceDN w:val="0"/>
        <w:adjustRightInd w:val="0"/>
        <w:rPr>
          <w:rFonts w:ascii="Calibri" w:hAnsi="Calibri" w:cs="Calibri"/>
          <w:sz w:val="22"/>
          <w:szCs w:val="22"/>
        </w:rPr>
      </w:pPr>
    </w:p>
    <w:p w14:paraId="40718217" w14:textId="77777777" w:rsidR="002A7891" w:rsidRPr="00D26B51" w:rsidRDefault="002A7891" w:rsidP="00571DC6">
      <w:pPr>
        <w:pStyle w:val="Titre3"/>
        <w:jc w:val="left"/>
        <w:rPr>
          <w:sz w:val="22"/>
          <w:szCs w:val="22"/>
        </w:rPr>
      </w:pPr>
      <w:bookmarkStart w:id="5" w:name="OLE_LINK7"/>
      <w:bookmarkStart w:id="6" w:name="OLE_LINK8"/>
      <w:r w:rsidRPr="00D26B51">
        <w:rPr>
          <w:sz w:val="22"/>
          <w:szCs w:val="22"/>
        </w:rPr>
        <w:t>Dénonciation calomnieuse :</w:t>
      </w:r>
    </w:p>
    <w:p w14:paraId="6A1757F8" w14:textId="77777777" w:rsidR="006C3B7C" w:rsidRPr="00D26B51" w:rsidRDefault="002A7891" w:rsidP="00571DC6">
      <w:pPr>
        <w:rPr>
          <w:rFonts w:ascii="Calibri Light" w:hAnsi="Calibri Light" w:cs="Calibri Light"/>
          <w:i/>
          <w:iCs/>
          <w:sz w:val="22"/>
          <w:szCs w:val="22"/>
        </w:rPr>
      </w:pPr>
      <w:r w:rsidRPr="00D26B51">
        <w:rPr>
          <w:rFonts w:ascii="Calibri Light" w:hAnsi="Calibri Light" w:cs="Calibri Light"/>
          <w:iCs/>
          <w:sz w:val="22"/>
          <w:szCs w:val="22"/>
        </w:rPr>
        <w:t>L</w:t>
      </w:r>
      <w:r w:rsidR="00E60138" w:rsidRPr="00D26B51">
        <w:rPr>
          <w:rFonts w:ascii="Calibri Light" w:hAnsi="Calibri Light" w:cs="Calibri Light"/>
          <w:iCs/>
          <w:sz w:val="22"/>
          <w:szCs w:val="22"/>
        </w:rPr>
        <w:t xml:space="preserve">’article 226-10 du Code Pénal </w:t>
      </w:r>
      <w:r w:rsidRPr="00D26B51">
        <w:rPr>
          <w:rFonts w:ascii="Calibri Light" w:hAnsi="Calibri Light" w:cs="Calibri Light"/>
          <w:iCs/>
          <w:sz w:val="22"/>
          <w:szCs w:val="22"/>
        </w:rPr>
        <w:t>indique</w:t>
      </w:r>
      <w:r w:rsidRPr="00D26B51">
        <w:rPr>
          <w:rFonts w:ascii="Calibri Light" w:hAnsi="Calibri Light" w:cs="Calibri Light"/>
          <w:i/>
          <w:iCs/>
          <w:sz w:val="22"/>
          <w:szCs w:val="22"/>
        </w:rPr>
        <w:t xml:space="preserve"> « La dénonciation, effectuée par tout moyen et dirigée contre une personne déterminée, d'un fait qui est de nature à entraîner des sanctions […] disciplinaires et que l'on sait totalement ou partiellement inexact, lorsqu'elle est adressée […] soit aux supérieurs hiérarchiques ou à l'employeur de la personne dénoncée […] ».</w:t>
      </w:r>
      <w:bookmarkEnd w:id="5"/>
      <w:bookmarkEnd w:id="6"/>
    </w:p>
    <w:p w14:paraId="751E20EA" w14:textId="3446A76E" w:rsidR="008662D6" w:rsidRDefault="00700DDE" w:rsidP="00571DC6">
      <w:pPr>
        <w:pStyle w:val="Titre1"/>
        <w:rPr>
          <w:rFonts w:ascii="Calibri" w:hAnsi="Calibri" w:cs="Calibri"/>
          <w:color w:val="000000"/>
          <w:sz w:val="28"/>
          <w:szCs w:val="18"/>
        </w:rPr>
      </w:pPr>
      <w:bookmarkStart w:id="7" w:name="_Toc457216027"/>
      <w:r>
        <w:rPr>
          <w:rFonts w:ascii="Calibri" w:hAnsi="Calibri" w:cs="Calibri"/>
          <w:color w:val="000000"/>
          <w:sz w:val="28"/>
          <w:szCs w:val="18"/>
        </w:rPr>
        <w:lastRenderedPageBreak/>
        <w:t>Acteurs de la prévention</w:t>
      </w:r>
      <w:bookmarkEnd w:id="7"/>
    </w:p>
    <w:p w14:paraId="1FE197F6" w14:textId="77777777" w:rsidR="00120200" w:rsidRPr="00D95B90" w:rsidRDefault="00120200" w:rsidP="00571DC6">
      <w:pPr>
        <w:rPr>
          <w:rFonts w:cs="Arial"/>
        </w:rPr>
      </w:pPr>
    </w:p>
    <w:p w14:paraId="057929F3" w14:textId="6783F018" w:rsidR="00D26B51" w:rsidRDefault="00313D82" w:rsidP="00D26B51">
      <w:pPr>
        <w:rPr>
          <w:rFonts w:ascii="Calibri Light" w:hAnsi="Calibri Light" w:cs="Calibri Light"/>
          <w:sz w:val="22"/>
          <w:szCs w:val="22"/>
        </w:rPr>
      </w:pPr>
      <w:r>
        <w:rPr>
          <w:rFonts w:ascii="Calibri Light" w:hAnsi="Calibri Light" w:cs="Calibri Light"/>
          <w:sz w:val="22"/>
          <w:szCs w:val="22"/>
        </w:rPr>
        <w:t xml:space="preserve">Au sein </w:t>
      </w:r>
      <w:r w:rsidR="001D2F79">
        <w:rPr>
          <w:rFonts w:ascii="Calibri Light" w:hAnsi="Calibri Light" w:cs="Calibri Light"/>
          <w:sz w:val="22"/>
          <w:szCs w:val="22"/>
        </w:rPr>
        <w:t xml:space="preserve">de </w:t>
      </w:r>
      <w:r w:rsidR="001D2F79">
        <w:rPr>
          <w:rFonts w:ascii="Calibri Light" w:hAnsi="Calibri Light" w:cs="Calibri Light"/>
          <w:sz w:val="22"/>
          <w:szCs w:val="22"/>
          <w:highlight w:val="lightGray"/>
        </w:rPr>
        <w:t>XXXXXXXXX</w:t>
      </w:r>
      <w:r w:rsidR="005B1E43">
        <w:rPr>
          <w:rFonts w:ascii="Calibri Light" w:hAnsi="Calibri Light" w:cs="Calibri Light"/>
          <w:sz w:val="22"/>
          <w:szCs w:val="22"/>
        </w:rPr>
        <w:t>,</w:t>
      </w:r>
      <w:r w:rsidR="00AD6461">
        <w:rPr>
          <w:rFonts w:ascii="Calibri Light" w:hAnsi="Calibri Light" w:cs="Calibri Light"/>
          <w:color w:val="FF0000"/>
          <w:sz w:val="22"/>
          <w:szCs w:val="22"/>
        </w:rPr>
        <w:t xml:space="preserve"> </w:t>
      </w:r>
      <w:r w:rsidR="00AD6461">
        <w:rPr>
          <w:rFonts w:ascii="Calibri Light" w:hAnsi="Calibri Light" w:cs="Calibri Light"/>
          <w:sz w:val="22"/>
          <w:szCs w:val="22"/>
        </w:rPr>
        <w:t>plusieurs personnes contribuent à la pré</w:t>
      </w:r>
      <w:r w:rsidR="00887104">
        <w:rPr>
          <w:rFonts w:ascii="Calibri Light" w:hAnsi="Calibri Light" w:cs="Calibri Light"/>
          <w:sz w:val="22"/>
          <w:szCs w:val="22"/>
        </w:rPr>
        <w:t>vention de ces risques</w:t>
      </w:r>
      <w:r w:rsidR="00A04964">
        <w:rPr>
          <w:rFonts w:ascii="Calibri Light" w:hAnsi="Calibri Light" w:cs="Calibri Light"/>
          <w:sz w:val="22"/>
          <w:szCs w:val="22"/>
        </w:rPr>
        <w:t>,</w:t>
      </w:r>
      <w:r w:rsidR="0047340D">
        <w:rPr>
          <w:rFonts w:ascii="Calibri Light" w:hAnsi="Calibri Light" w:cs="Calibri Light"/>
          <w:sz w:val="22"/>
          <w:szCs w:val="22"/>
        </w:rPr>
        <w:t xml:space="preserve"> à différent</w:t>
      </w:r>
      <w:r w:rsidR="00AD6461">
        <w:rPr>
          <w:rFonts w:ascii="Calibri Light" w:hAnsi="Calibri Light" w:cs="Calibri Light"/>
          <w:sz w:val="22"/>
          <w:szCs w:val="22"/>
        </w:rPr>
        <w:t xml:space="preserve">s </w:t>
      </w:r>
      <w:r w:rsidR="00C970AB">
        <w:rPr>
          <w:rFonts w:ascii="Calibri Light" w:hAnsi="Calibri Light" w:cs="Calibri Light"/>
          <w:sz w:val="22"/>
          <w:szCs w:val="22"/>
        </w:rPr>
        <w:t>niveaux.</w:t>
      </w:r>
    </w:p>
    <w:p w14:paraId="187BE8DD" w14:textId="1E09C6CA" w:rsidR="00AD6461" w:rsidRPr="00D26B51" w:rsidRDefault="00B72B1F" w:rsidP="00571DC6">
      <w:pPr>
        <w:pStyle w:val="Titre3"/>
        <w:jc w:val="left"/>
        <w:rPr>
          <w:sz w:val="22"/>
          <w:szCs w:val="22"/>
        </w:rPr>
      </w:pPr>
      <w:r w:rsidRPr="00D26B51">
        <w:rPr>
          <w:sz w:val="22"/>
          <w:szCs w:val="22"/>
        </w:rPr>
        <w:t>A</w:t>
      </w:r>
      <w:r w:rsidR="00AD6461" w:rsidRPr="00D26B51">
        <w:rPr>
          <w:sz w:val="22"/>
          <w:szCs w:val="22"/>
        </w:rPr>
        <w:t>utorité Territoriale/</w:t>
      </w:r>
      <w:r w:rsidR="00700DDE" w:rsidRPr="00D26B51">
        <w:rPr>
          <w:sz w:val="22"/>
          <w:szCs w:val="22"/>
        </w:rPr>
        <w:t>Encadrement</w:t>
      </w:r>
      <w:r w:rsidR="00AD6461" w:rsidRPr="00D26B51">
        <w:rPr>
          <w:sz w:val="22"/>
          <w:szCs w:val="22"/>
        </w:rPr>
        <w:t>/</w:t>
      </w:r>
      <w:r w:rsidR="00700DDE" w:rsidRPr="00D26B51">
        <w:rPr>
          <w:sz w:val="22"/>
          <w:szCs w:val="22"/>
        </w:rPr>
        <w:t>R</w:t>
      </w:r>
      <w:r w:rsidR="00AD6461" w:rsidRPr="00D26B51">
        <w:rPr>
          <w:sz w:val="22"/>
          <w:szCs w:val="22"/>
        </w:rPr>
        <w:t xml:space="preserve">esponsable hiérarchique : </w:t>
      </w:r>
    </w:p>
    <w:p w14:paraId="64A1211A" w14:textId="77777777" w:rsidR="004E7B78" w:rsidRDefault="00AD6461" w:rsidP="00571DC6">
      <w:pPr>
        <w:rPr>
          <w:rFonts w:ascii="Calibri Light" w:hAnsi="Calibri Light" w:cs="Calibri Light"/>
          <w:sz w:val="22"/>
          <w:szCs w:val="22"/>
        </w:rPr>
      </w:pPr>
      <w:r>
        <w:rPr>
          <w:rFonts w:ascii="Calibri Light" w:hAnsi="Calibri Light" w:cs="Calibri Light"/>
          <w:sz w:val="22"/>
          <w:szCs w:val="22"/>
        </w:rPr>
        <w:t>Elle est chargée de veiller à la sécurité et à la protection de la santé des agents placés sous son autorité et doit s’assurer du respect de</w:t>
      </w:r>
      <w:r w:rsidR="004F6101">
        <w:rPr>
          <w:rFonts w:ascii="Calibri Light" w:hAnsi="Calibri Light" w:cs="Calibri Light"/>
          <w:sz w:val="22"/>
          <w:szCs w:val="22"/>
        </w:rPr>
        <w:t>s</w:t>
      </w:r>
      <w:r>
        <w:rPr>
          <w:rFonts w:ascii="Calibri Light" w:hAnsi="Calibri Light" w:cs="Calibri Light"/>
          <w:sz w:val="22"/>
          <w:szCs w:val="22"/>
        </w:rPr>
        <w:t xml:space="preserve"> règles de sécurité par les agents.</w:t>
      </w:r>
      <w:r w:rsidR="00887104">
        <w:rPr>
          <w:rFonts w:ascii="Calibri Light" w:hAnsi="Calibri Light" w:cs="Calibri Light"/>
          <w:sz w:val="22"/>
          <w:szCs w:val="22"/>
        </w:rPr>
        <w:t xml:space="preserve"> </w:t>
      </w:r>
    </w:p>
    <w:p w14:paraId="147FD2D7" w14:textId="77777777" w:rsidR="00964D00" w:rsidRPr="00D26B51" w:rsidRDefault="00964D00" w:rsidP="00571DC6">
      <w:pPr>
        <w:rPr>
          <w:sz w:val="22"/>
          <w:szCs w:val="22"/>
        </w:rPr>
      </w:pPr>
    </w:p>
    <w:p w14:paraId="06C84745" w14:textId="0B9F0A68" w:rsidR="004E7B78" w:rsidRPr="00D26B51" w:rsidRDefault="001D5342" w:rsidP="00571DC6">
      <w:pPr>
        <w:pStyle w:val="Titre3"/>
        <w:jc w:val="left"/>
        <w:rPr>
          <w:sz w:val="22"/>
          <w:szCs w:val="22"/>
        </w:rPr>
      </w:pPr>
      <w:r w:rsidRPr="00D26B51">
        <w:rPr>
          <w:sz w:val="22"/>
          <w:szCs w:val="22"/>
        </w:rPr>
        <w:t>C</w:t>
      </w:r>
      <w:r w:rsidR="00CD1A9B">
        <w:rPr>
          <w:sz w:val="22"/>
          <w:szCs w:val="22"/>
        </w:rPr>
        <w:t>S</w:t>
      </w:r>
      <w:r w:rsidRPr="00D26B51">
        <w:rPr>
          <w:sz w:val="22"/>
          <w:szCs w:val="22"/>
        </w:rPr>
        <w:t>T/</w:t>
      </w:r>
      <w:r w:rsidR="00CD1A9B">
        <w:rPr>
          <w:sz w:val="22"/>
          <w:szCs w:val="22"/>
        </w:rPr>
        <w:t>F3SCT</w:t>
      </w:r>
      <w:r w:rsidR="004E7B78" w:rsidRPr="00D26B51">
        <w:rPr>
          <w:sz w:val="22"/>
          <w:szCs w:val="22"/>
        </w:rPr>
        <w:t> :</w:t>
      </w:r>
    </w:p>
    <w:p w14:paraId="4C62C848" w14:textId="77777777" w:rsidR="00AD6461" w:rsidRDefault="004E7B78" w:rsidP="00571DC6">
      <w:pPr>
        <w:rPr>
          <w:rFonts w:ascii="Calibri Light" w:hAnsi="Calibri Light" w:cs="Calibri Light"/>
          <w:sz w:val="22"/>
          <w:szCs w:val="22"/>
        </w:rPr>
      </w:pPr>
      <w:r>
        <w:rPr>
          <w:rFonts w:ascii="Calibri Light" w:hAnsi="Calibri Light" w:cs="Calibri Light"/>
          <w:sz w:val="22"/>
          <w:szCs w:val="22"/>
        </w:rPr>
        <w:t xml:space="preserve">L’instance est consultée et donne son avis sur toutes les questions d’hygiène et de sécurité du travail, </w:t>
      </w:r>
      <w:r w:rsidR="00700DDE">
        <w:rPr>
          <w:rFonts w:ascii="Calibri Light" w:hAnsi="Calibri Light" w:cs="Calibri Light"/>
          <w:sz w:val="22"/>
          <w:szCs w:val="22"/>
        </w:rPr>
        <w:t>sur l</w:t>
      </w:r>
      <w:r>
        <w:rPr>
          <w:rFonts w:ascii="Calibri Light" w:hAnsi="Calibri Light" w:cs="Calibri Light"/>
          <w:sz w:val="22"/>
          <w:szCs w:val="22"/>
        </w:rPr>
        <w:t>es règlements et consignes que l'autorité compétente envisage d'adopter en matière d'hygiène et de sécurité, ainsi que</w:t>
      </w:r>
      <w:r w:rsidR="00700DDE">
        <w:rPr>
          <w:rFonts w:ascii="Calibri Light" w:hAnsi="Calibri Light" w:cs="Calibri Light"/>
          <w:sz w:val="22"/>
          <w:szCs w:val="22"/>
        </w:rPr>
        <w:t xml:space="preserve"> sur</w:t>
      </w:r>
      <w:r>
        <w:rPr>
          <w:rFonts w:ascii="Calibri Light" w:hAnsi="Calibri Light" w:cs="Calibri Light"/>
          <w:sz w:val="22"/>
          <w:szCs w:val="22"/>
        </w:rPr>
        <w:t xml:space="preserve"> les projets d’aménagement des locaux. De plus, le Comité peut être amené à intervenir dans le cadre de l’exercice d’un droit de retrait d’un agent.</w:t>
      </w:r>
    </w:p>
    <w:p w14:paraId="04AA3E10" w14:textId="77777777" w:rsidR="00964D00" w:rsidRDefault="00964D00" w:rsidP="00571DC6">
      <w:pPr>
        <w:rPr>
          <w:rFonts w:ascii="Calibri" w:hAnsi="Calibri" w:cs="Calibri"/>
          <w:sz w:val="22"/>
          <w:szCs w:val="22"/>
        </w:rPr>
      </w:pPr>
    </w:p>
    <w:p w14:paraId="121B9F5E" w14:textId="77777777" w:rsidR="00AD6461" w:rsidRPr="00D26B51" w:rsidRDefault="003639D8" w:rsidP="00571DC6">
      <w:pPr>
        <w:pStyle w:val="Titre3"/>
        <w:jc w:val="left"/>
        <w:rPr>
          <w:sz w:val="22"/>
          <w:szCs w:val="22"/>
        </w:rPr>
      </w:pPr>
      <w:r w:rsidRPr="00D26B51">
        <w:rPr>
          <w:sz w:val="22"/>
          <w:szCs w:val="22"/>
        </w:rPr>
        <w:t>M</w:t>
      </w:r>
      <w:r w:rsidR="00AD6461" w:rsidRPr="00D26B51">
        <w:rPr>
          <w:sz w:val="22"/>
          <w:szCs w:val="22"/>
        </w:rPr>
        <w:t xml:space="preserve">édecin </w:t>
      </w:r>
      <w:r w:rsidR="000D1035" w:rsidRPr="00D26B51">
        <w:rPr>
          <w:sz w:val="22"/>
          <w:szCs w:val="22"/>
        </w:rPr>
        <w:t>du travail</w:t>
      </w:r>
      <w:r w:rsidR="00AD6461" w:rsidRPr="00D26B51">
        <w:rPr>
          <w:sz w:val="22"/>
          <w:szCs w:val="22"/>
        </w:rPr>
        <w:t xml:space="preserve"> :</w:t>
      </w:r>
    </w:p>
    <w:p w14:paraId="48BD8B6D" w14:textId="77777777" w:rsidR="00B72B1F" w:rsidRDefault="00AD6461" w:rsidP="00571DC6">
      <w:pPr>
        <w:rPr>
          <w:rFonts w:ascii="Calibri" w:hAnsi="Calibri" w:cs="Calibri"/>
          <w:sz w:val="22"/>
          <w:szCs w:val="22"/>
        </w:rPr>
      </w:pPr>
      <w:r>
        <w:rPr>
          <w:rFonts w:ascii="Calibri" w:hAnsi="Calibri" w:cs="Calibri"/>
          <w:sz w:val="22"/>
          <w:szCs w:val="22"/>
        </w:rPr>
        <w:t>Il effectue la surveillance médicale des agents et peut interveni</w:t>
      </w:r>
      <w:r w:rsidR="0047340D">
        <w:rPr>
          <w:rFonts w:ascii="Calibri" w:hAnsi="Calibri" w:cs="Calibri"/>
          <w:sz w:val="22"/>
          <w:szCs w:val="22"/>
        </w:rPr>
        <w:t>r pour des questions relatives aux problèmes d’hygiène et</w:t>
      </w:r>
      <w:r>
        <w:rPr>
          <w:rFonts w:ascii="Calibri" w:hAnsi="Calibri" w:cs="Calibri"/>
          <w:sz w:val="22"/>
          <w:szCs w:val="22"/>
        </w:rPr>
        <w:t xml:space="preserve"> de sécurité des agents.  </w:t>
      </w:r>
    </w:p>
    <w:p w14:paraId="2A9AA9DE" w14:textId="77777777" w:rsidR="00964D00" w:rsidRDefault="00964D00" w:rsidP="00571DC6">
      <w:pPr>
        <w:rPr>
          <w:rFonts w:ascii="Calibri" w:hAnsi="Calibri" w:cs="Calibri"/>
          <w:sz w:val="22"/>
          <w:szCs w:val="22"/>
        </w:rPr>
      </w:pPr>
    </w:p>
    <w:p w14:paraId="0A737840" w14:textId="77777777" w:rsidR="00AD6461" w:rsidRPr="00D26B51" w:rsidRDefault="001D5342" w:rsidP="00571DC6">
      <w:pPr>
        <w:pStyle w:val="Titre3"/>
        <w:jc w:val="left"/>
        <w:rPr>
          <w:sz w:val="22"/>
          <w:szCs w:val="22"/>
        </w:rPr>
      </w:pPr>
      <w:r w:rsidRPr="00D26B51">
        <w:rPr>
          <w:sz w:val="22"/>
          <w:szCs w:val="22"/>
        </w:rPr>
        <w:t xml:space="preserve">Assistant et </w:t>
      </w:r>
      <w:r w:rsidR="00964D00" w:rsidRPr="00D26B51">
        <w:rPr>
          <w:sz w:val="22"/>
          <w:szCs w:val="22"/>
        </w:rPr>
        <w:t>Conseiller de Prévention</w:t>
      </w:r>
      <w:r w:rsidR="00AD6461" w:rsidRPr="00D26B51">
        <w:rPr>
          <w:sz w:val="22"/>
          <w:szCs w:val="22"/>
        </w:rPr>
        <w:t> (</w:t>
      </w:r>
      <w:r w:rsidR="00964D00" w:rsidRPr="00D26B51">
        <w:rPr>
          <w:sz w:val="22"/>
          <w:szCs w:val="22"/>
        </w:rPr>
        <w:t>C</w:t>
      </w:r>
      <w:r w:rsidR="003639D8" w:rsidRPr="00D26B51">
        <w:rPr>
          <w:sz w:val="22"/>
          <w:szCs w:val="22"/>
        </w:rPr>
        <w:t>P</w:t>
      </w:r>
      <w:r w:rsidR="00AD6461" w:rsidRPr="00D26B51">
        <w:rPr>
          <w:sz w:val="22"/>
          <w:szCs w:val="22"/>
        </w:rPr>
        <w:t>)</w:t>
      </w:r>
      <w:r w:rsidR="00887104" w:rsidRPr="00D26B51">
        <w:rPr>
          <w:sz w:val="22"/>
          <w:szCs w:val="22"/>
        </w:rPr>
        <w:t xml:space="preserve"> </w:t>
      </w:r>
      <w:r w:rsidR="00AD6461" w:rsidRPr="00D26B51">
        <w:rPr>
          <w:sz w:val="22"/>
          <w:szCs w:val="22"/>
        </w:rPr>
        <w:t xml:space="preserve">: </w:t>
      </w:r>
    </w:p>
    <w:p w14:paraId="0AD8F77C" w14:textId="77777777" w:rsidR="003639D8" w:rsidRDefault="00AD6461" w:rsidP="00571DC6">
      <w:pPr>
        <w:rPr>
          <w:rFonts w:ascii="Calibri Light" w:hAnsi="Calibri Light" w:cs="Calibri Light"/>
          <w:sz w:val="22"/>
          <w:szCs w:val="22"/>
        </w:rPr>
      </w:pPr>
      <w:r>
        <w:rPr>
          <w:rFonts w:ascii="Calibri Light" w:hAnsi="Calibri Light" w:cs="Calibri Light"/>
          <w:sz w:val="22"/>
          <w:szCs w:val="22"/>
        </w:rPr>
        <w:t>Il</w:t>
      </w:r>
      <w:r w:rsidR="00AF1FB7">
        <w:rPr>
          <w:rFonts w:ascii="Calibri Light" w:hAnsi="Calibri Light" w:cs="Calibri Light"/>
          <w:sz w:val="22"/>
          <w:szCs w:val="22"/>
        </w:rPr>
        <w:t xml:space="preserve"> </w:t>
      </w:r>
      <w:r w:rsidR="003639D8">
        <w:rPr>
          <w:rFonts w:ascii="Calibri Light" w:hAnsi="Calibri Light" w:cs="Calibri Light"/>
          <w:sz w:val="22"/>
          <w:szCs w:val="22"/>
        </w:rPr>
        <w:t>assiste et conseille l’autorité territoriale auprès de laquelle il est placé, dans la démarche d'évaluation des risques et dans la mise en place d'une politique de prévention des risques ainsi que dans la mise en œuvre des règles de s</w:t>
      </w:r>
      <w:r w:rsidR="00887104">
        <w:rPr>
          <w:rFonts w:ascii="Calibri Light" w:hAnsi="Calibri Light" w:cs="Calibri Light"/>
          <w:sz w:val="22"/>
          <w:szCs w:val="22"/>
        </w:rPr>
        <w:t>écurité et d'hygiène au travail.</w:t>
      </w:r>
    </w:p>
    <w:p w14:paraId="409B076B" w14:textId="77777777" w:rsidR="003639D8" w:rsidRDefault="00222237" w:rsidP="00571DC6">
      <w:pPr>
        <w:rPr>
          <w:rFonts w:ascii="Calibri Light" w:hAnsi="Calibri Light" w:cs="Calibri Light"/>
          <w:sz w:val="22"/>
          <w:szCs w:val="22"/>
        </w:rPr>
      </w:pPr>
      <w:r>
        <w:rPr>
          <w:rFonts w:ascii="Calibri Light" w:hAnsi="Calibri Light" w:cs="Calibri Light"/>
          <w:sz w:val="22"/>
          <w:szCs w:val="22"/>
        </w:rPr>
        <w:t>Au titre de cette mission, l’Assistant ou</w:t>
      </w:r>
      <w:r w:rsidR="00964D00">
        <w:rPr>
          <w:rFonts w:ascii="Calibri Light" w:hAnsi="Calibri Light" w:cs="Calibri Light"/>
          <w:sz w:val="22"/>
          <w:szCs w:val="22"/>
        </w:rPr>
        <w:t xml:space="preserve"> </w:t>
      </w:r>
      <w:r>
        <w:rPr>
          <w:rFonts w:ascii="Calibri Light" w:hAnsi="Calibri Light" w:cs="Calibri Light"/>
          <w:sz w:val="22"/>
          <w:szCs w:val="22"/>
        </w:rPr>
        <w:t xml:space="preserve">Conseiller de prévention </w:t>
      </w:r>
      <w:r w:rsidR="003639D8">
        <w:rPr>
          <w:rFonts w:ascii="Calibri Light" w:hAnsi="Calibri Light" w:cs="Calibri Light"/>
          <w:sz w:val="22"/>
          <w:szCs w:val="22"/>
        </w:rPr>
        <w:t>:</w:t>
      </w:r>
    </w:p>
    <w:p w14:paraId="167876A1" w14:textId="77777777" w:rsidR="003639D8" w:rsidRDefault="00A04964" w:rsidP="00571DC6">
      <w:pPr>
        <w:numPr>
          <w:ilvl w:val="0"/>
          <w:numId w:val="30"/>
        </w:numPr>
        <w:rPr>
          <w:rFonts w:ascii="Calibri Light" w:hAnsi="Calibri Light" w:cs="Calibri Light"/>
          <w:sz w:val="22"/>
          <w:szCs w:val="22"/>
        </w:rPr>
      </w:pPr>
      <w:r>
        <w:rPr>
          <w:rFonts w:ascii="Calibri Light" w:hAnsi="Calibri Light" w:cs="Calibri Light"/>
          <w:sz w:val="22"/>
          <w:szCs w:val="22"/>
        </w:rPr>
        <w:t>P</w:t>
      </w:r>
      <w:r w:rsidR="003639D8">
        <w:rPr>
          <w:rFonts w:ascii="Calibri Light" w:hAnsi="Calibri Light" w:cs="Calibri Light"/>
          <w:sz w:val="22"/>
          <w:szCs w:val="22"/>
        </w:rPr>
        <w:t>ropose des mesures pratiques propres à améli</w:t>
      </w:r>
      <w:r w:rsidR="00700DDE">
        <w:rPr>
          <w:rFonts w:ascii="Calibri Light" w:hAnsi="Calibri Light" w:cs="Calibri Light"/>
          <w:sz w:val="22"/>
          <w:szCs w:val="22"/>
        </w:rPr>
        <w:t>orer la prévention des risques</w:t>
      </w:r>
      <w:r>
        <w:rPr>
          <w:rFonts w:ascii="Calibri Light" w:hAnsi="Calibri Light" w:cs="Calibri Light"/>
          <w:sz w:val="22"/>
          <w:szCs w:val="22"/>
        </w:rPr>
        <w:t>.</w:t>
      </w:r>
    </w:p>
    <w:p w14:paraId="0EE747C4" w14:textId="6FC15918" w:rsidR="00964D00" w:rsidRDefault="00A04964" w:rsidP="00571DC6">
      <w:pPr>
        <w:numPr>
          <w:ilvl w:val="0"/>
          <w:numId w:val="30"/>
        </w:numPr>
        <w:rPr>
          <w:rFonts w:ascii="Calibri Light" w:hAnsi="Calibri Light" w:cs="Calibri Light"/>
          <w:sz w:val="22"/>
          <w:szCs w:val="22"/>
        </w:rPr>
      </w:pPr>
      <w:r>
        <w:rPr>
          <w:rFonts w:ascii="Calibri Light" w:hAnsi="Calibri Light" w:cs="Calibri Light"/>
          <w:sz w:val="22"/>
          <w:szCs w:val="22"/>
        </w:rPr>
        <w:t>P</w:t>
      </w:r>
      <w:r w:rsidR="003639D8">
        <w:rPr>
          <w:rFonts w:ascii="Calibri Light" w:hAnsi="Calibri Light" w:cs="Calibri Light"/>
          <w:sz w:val="22"/>
          <w:szCs w:val="22"/>
        </w:rPr>
        <w:t>articipe, en collaboration avec les autres acteurs, à la sensibilisation, l'information et la formation des personnels</w:t>
      </w:r>
      <w:r>
        <w:rPr>
          <w:rFonts w:ascii="Calibri Light" w:hAnsi="Calibri Light" w:cs="Calibri Light"/>
          <w:sz w:val="22"/>
          <w:szCs w:val="22"/>
        </w:rPr>
        <w:t>.</w:t>
      </w:r>
      <w:r w:rsidR="00776C98">
        <w:rPr>
          <w:rFonts w:ascii="Calibri Light" w:hAnsi="Calibri Light" w:cs="Calibri Light"/>
          <w:sz w:val="22"/>
          <w:szCs w:val="22"/>
        </w:rPr>
        <w:br/>
      </w:r>
    </w:p>
    <w:p w14:paraId="59B8D848" w14:textId="77777777" w:rsidR="00AD6461" w:rsidRPr="00D26B51" w:rsidRDefault="00AD6461" w:rsidP="00571DC6">
      <w:pPr>
        <w:pStyle w:val="Titre3"/>
        <w:jc w:val="left"/>
        <w:rPr>
          <w:sz w:val="22"/>
          <w:szCs w:val="22"/>
        </w:rPr>
      </w:pPr>
      <w:r w:rsidRPr="00D26B51">
        <w:rPr>
          <w:sz w:val="22"/>
          <w:szCs w:val="22"/>
        </w:rPr>
        <w:t xml:space="preserve">Agent Chargé de la Fonction d’Inspection (ACFI) : </w:t>
      </w:r>
    </w:p>
    <w:p w14:paraId="0AA8485E" w14:textId="4B9EA4A8" w:rsidR="00964D00" w:rsidRDefault="004E7B78" w:rsidP="00776C98">
      <w:pPr>
        <w:rPr>
          <w:rFonts w:ascii="Calibri Light" w:hAnsi="Calibri Light" w:cs="Calibri Light"/>
          <w:sz w:val="22"/>
          <w:szCs w:val="22"/>
        </w:rPr>
      </w:pPr>
      <w:r>
        <w:rPr>
          <w:rFonts w:ascii="Calibri Light" w:hAnsi="Calibri Light" w:cs="Calibri Light"/>
          <w:sz w:val="22"/>
          <w:szCs w:val="22"/>
        </w:rPr>
        <w:t>Il contrôle les conditions d'application des règles d'hygiène et de sécurité et propose à l'autorité territoriale toute mesure qui lui paraît de nature à améliorer l'hygiène et la sécurité du travail et la prévention des risques professionnels.</w:t>
      </w:r>
      <w:r w:rsidR="00776C98">
        <w:rPr>
          <w:rFonts w:ascii="Calibri Light" w:hAnsi="Calibri Light" w:cs="Calibri Light"/>
          <w:sz w:val="22"/>
          <w:szCs w:val="22"/>
        </w:rPr>
        <w:br/>
      </w:r>
    </w:p>
    <w:p w14:paraId="74ECF166" w14:textId="77777777" w:rsidR="00AD6461" w:rsidRPr="00D26B51" w:rsidRDefault="003B355B" w:rsidP="00571DC6">
      <w:pPr>
        <w:pStyle w:val="Titre3"/>
        <w:jc w:val="left"/>
        <w:rPr>
          <w:sz w:val="22"/>
          <w:szCs w:val="22"/>
        </w:rPr>
      </w:pPr>
      <w:r w:rsidRPr="00D26B51">
        <w:rPr>
          <w:sz w:val="22"/>
          <w:szCs w:val="22"/>
        </w:rPr>
        <w:t>A</w:t>
      </w:r>
      <w:r w:rsidR="00C11AC1" w:rsidRPr="00D26B51">
        <w:rPr>
          <w:sz w:val="22"/>
          <w:szCs w:val="22"/>
        </w:rPr>
        <w:t>gent</w:t>
      </w:r>
      <w:r w:rsidR="00AD6461" w:rsidRPr="00D26B51">
        <w:rPr>
          <w:sz w:val="22"/>
          <w:szCs w:val="22"/>
        </w:rPr>
        <w:t> :</w:t>
      </w:r>
    </w:p>
    <w:p w14:paraId="40F5B92F" w14:textId="6E87064B" w:rsidR="00B81E51" w:rsidRDefault="00AD6461" w:rsidP="00571DC6">
      <w:pPr>
        <w:rPr>
          <w:rFonts w:ascii="Calibri Light" w:hAnsi="Calibri Light" w:cs="Calibri Light"/>
        </w:rPr>
      </w:pPr>
      <w:r>
        <w:rPr>
          <w:rFonts w:ascii="Calibri Light" w:hAnsi="Calibri Light" w:cs="Calibri Light"/>
          <w:sz w:val="22"/>
          <w:szCs w:val="22"/>
        </w:rPr>
        <w:t xml:space="preserve">En assurant </w:t>
      </w:r>
      <w:r w:rsidR="00C11AC1">
        <w:rPr>
          <w:rFonts w:ascii="Calibri Light" w:hAnsi="Calibri Light" w:cs="Calibri Light"/>
          <w:sz w:val="22"/>
          <w:szCs w:val="22"/>
        </w:rPr>
        <w:t>sa</w:t>
      </w:r>
      <w:r>
        <w:rPr>
          <w:rFonts w:ascii="Calibri Light" w:hAnsi="Calibri Light" w:cs="Calibri Light"/>
          <w:sz w:val="22"/>
          <w:szCs w:val="22"/>
        </w:rPr>
        <w:t xml:space="preserve"> sécurité et celle de </w:t>
      </w:r>
      <w:r w:rsidR="00C11AC1">
        <w:rPr>
          <w:rFonts w:ascii="Calibri Light" w:hAnsi="Calibri Light" w:cs="Calibri Light"/>
          <w:sz w:val="22"/>
          <w:szCs w:val="22"/>
        </w:rPr>
        <w:t>se</w:t>
      </w:r>
      <w:r>
        <w:rPr>
          <w:rFonts w:ascii="Calibri Light" w:hAnsi="Calibri Light" w:cs="Calibri Light"/>
          <w:sz w:val="22"/>
          <w:szCs w:val="22"/>
        </w:rPr>
        <w:t xml:space="preserve">s collègues, en respectant les consignes de sécurité établies, </w:t>
      </w:r>
      <w:r w:rsidR="00C11AC1">
        <w:rPr>
          <w:rFonts w:ascii="Calibri Light" w:hAnsi="Calibri Light" w:cs="Calibri Light"/>
          <w:sz w:val="22"/>
          <w:szCs w:val="22"/>
        </w:rPr>
        <w:t>l’agent</w:t>
      </w:r>
      <w:r>
        <w:rPr>
          <w:rFonts w:ascii="Calibri Light" w:hAnsi="Calibri Light" w:cs="Calibri Light"/>
          <w:sz w:val="22"/>
          <w:szCs w:val="22"/>
        </w:rPr>
        <w:t xml:space="preserve"> participe activement à la sécurité au sein de </w:t>
      </w:r>
      <w:r w:rsidR="004F6101">
        <w:rPr>
          <w:rFonts w:ascii="Calibri Light" w:hAnsi="Calibri Light" w:cs="Calibri Light"/>
          <w:sz w:val="22"/>
          <w:szCs w:val="22"/>
        </w:rPr>
        <w:t>la collectivité</w:t>
      </w:r>
      <w:r w:rsidR="00887104">
        <w:rPr>
          <w:rFonts w:ascii="Calibri Light" w:hAnsi="Calibri Light" w:cs="Calibri Light"/>
          <w:sz w:val="22"/>
          <w:szCs w:val="22"/>
        </w:rPr>
        <w:t>.</w:t>
      </w:r>
      <w:r>
        <w:rPr>
          <w:rFonts w:ascii="Calibri Light" w:hAnsi="Calibri Light" w:cs="Calibri Light"/>
          <w:color w:val="FF0000"/>
          <w:sz w:val="22"/>
          <w:szCs w:val="22"/>
        </w:rPr>
        <w:t xml:space="preserve"> </w:t>
      </w:r>
      <w:r>
        <w:rPr>
          <w:rFonts w:ascii="Calibri Light" w:hAnsi="Calibri Light" w:cs="Calibri Light"/>
          <w:sz w:val="22"/>
          <w:szCs w:val="22"/>
        </w:rPr>
        <w:t xml:space="preserve">De plus, </w:t>
      </w:r>
      <w:r w:rsidR="00C11AC1">
        <w:rPr>
          <w:rFonts w:ascii="Calibri Light" w:hAnsi="Calibri Light" w:cs="Calibri Light"/>
          <w:sz w:val="22"/>
          <w:szCs w:val="22"/>
        </w:rPr>
        <w:t xml:space="preserve">il a </w:t>
      </w:r>
      <w:r w:rsidR="00887104">
        <w:rPr>
          <w:rFonts w:ascii="Calibri Light" w:hAnsi="Calibri Light" w:cs="Calibri Light"/>
          <w:sz w:val="22"/>
          <w:szCs w:val="22"/>
        </w:rPr>
        <w:t>aussi un rôle d’alerte en cas de constat d’un problème.</w:t>
      </w:r>
      <w:r w:rsidR="006C3B7C">
        <w:rPr>
          <w:rFonts w:ascii="Calibri Light" w:hAnsi="Calibri Light" w:cs="Calibri Light"/>
        </w:rPr>
        <w:br/>
      </w:r>
    </w:p>
    <w:p w14:paraId="2DCE25E7" w14:textId="77777777" w:rsidR="00335ECC" w:rsidRPr="00D95B90" w:rsidRDefault="00335ECC" w:rsidP="00571DC6">
      <w:pPr>
        <w:ind w:left="360"/>
        <w:rPr>
          <w:rFonts w:cs="Arial"/>
        </w:rPr>
      </w:pPr>
    </w:p>
    <w:p w14:paraId="4960D61B" w14:textId="4545DD27" w:rsidR="00120200" w:rsidRDefault="00700DDE" w:rsidP="00776C98">
      <w:pPr>
        <w:pStyle w:val="Titre1"/>
        <w:rPr>
          <w:rFonts w:ascii="Calibri" w:hAnsi="Calibri" w:cs="Calibri"/>
          <w:color w:val="000000"/>
          <w:sz w:val="28"/>
          <w:szCs w:val="18"/>
        </w:rPr>
      </w:pPr>
      <w:bookmarkStart w:id="8" w:name="_Toc457216028"/>
      <w:r>
        <w:rPr>
          <w:rFonts w:ascii="Calibri" w:hAnsi="Calibri" w:cs="Calibri"/>
          <w:color w:val="000000"/>
          <w:sz w:val="28"/>
          <w:szCs w:val="18"/>
        </w:rPr>
        <w:t>Responsabilités encourues</w:t>
      </w:r>
      <w:bookmarkEnd w:id="8"/>
    </w:p>
    <w:p w14:paraId="38CB37C7" w14:textId="32711EEA" w:rsidR="00964D00" w:rsidRDefault="00F518C0" w:rsidP="00571DC6">
      <w:pPr>
        <w:rPr>
          <w:rFonts w:ascii="Calibri Light" w:hAnsi="Calibri Light" w:cs="Calibri Light"/>
          <w:sz w:val="22"/>
          <w:szCs w:val="22"/>
        </w:rPr>
      </w:pPr>
      <w:r>
        <w:rPr>
          <w:rFonts w:ascii="Calibri Light" w:hAnsi="Calibri Light" w:cs="Calibri Light"/>
          <w:sz w:val="22"/>
          <w:szCs w:val="22"/>
        </w:rPr>
        <w:t xml:space="preserve">L’ensemble </w:t>
      </w:r>
      <w:r>
        <w:rPr>
          <w:rFonts w:ascii="Calibri Light" w:hAnsi="Calibri Light" w:cs="Calibri Light"/>
          <w:bCs/>
          <w:sz w:val="22"/>
          <w:szCs w:val="22"/>
        </w:rPr>
        <w:t>des</w:t>
      </w:r>
      <w:r>
        <w:rPr>
          <w:rFonts w:ascii="Calibri Light" w:hAnsi="Calibri Light" w:cs="Calibri Light"/>
          <w:sz w:val="22"/>
          <w:szCs w:val="22"/>
        </w:rPr>
        <w:t xml:space="preserve"> acteurs </w:t>
      </w:r>
      <w:r w:rsidR="00F31490">
        <w:rPr>
          <w:rFonts w:ascii="Calibri Light" w:hAnsi="Calibri Light" w:cs="Calibri Light"/>
          <w:sz w:val="22"/>
          <w:szCs w:val="22"/>
        </w:rPr>
        <w:t>de</w:t>
      </w:r>
      <w:r>
        <w:rPr>
          <w:rFonts w:ascii="Calibri Light" w:hAnsi="Calibri Light" w:cs="Calibri Light"/>
          <w:sz w:val="22"/>
          <w:szCs w:val="22"/>
        </w:rPr>
        <w:t xml:space="preserve"> la prévention des risques professionnels </w:t>
      </w:r>
      <w:r w:rsidR="00F31490">
        <w:rPr>
          <w:rFonts w:ascii="Calibri Light" w:hAnsi="Calibri Light" w:cs="Calibri Light"/>
          <w:sz w:val="22"/>
          <w:szCs w:val="22"/>
        </w:rPr>
        <w:t xml:space="preserve">d’une collectivité </w:t>
      </w:r>
      <w:r w:rsidR="004F6101">
        <w:rPr>
          <w:rFonts w:ascii="Calibri Light" w:hAnsi="Calibri Light" w:cs="Calibri Light"/>
          <w:sz w:val="22"/>
          <w:szCs w:val="22"/>
        </w:rPr>
        <w:t>a</w:t>
      </w:r>
      <w:r>
        <w:rPr>
          <w:rFonts w:ascii="Calibri Light" w:hAnsi="Calibri Light" w:cs="Calibri Light"/>
          <w:sz w:val="22"/>
          <w:szCs w:val="22"/>
        </w:rPr>
        <w:t xml:space="preserve"> des droits et des obligations propres </w:t>
      </w:r>
      <w:r w:rsidR="004F6101">
        <w:rPr>
          <w:rFonts w:ascii="Calibri Light" w:hAnsi="Calibri Light" w:cs="Calibri Light"/>
          <w:sz w:val="22"/>
          <w:szCs w:val="22"/>
        </w:rPr>
        <w:t>aux</w:t>
      </w:r>
      <w:r>
        <w:rPr>
          <w:rFonts w:ascii="Calibri Light" w:hAnsi="Calibri Light" w:cs="Calibri Light"/>
          <w:sz w:val="22"/>
          <w:szCs w:val="22"/>
        </w:rPr>
        <w:t xml:space="preserve"> fonctions et </w:t>
      </w:r>
      <w:r w:rsidR="004F6101">
        <w:rPr>
          <w:rFonts w:ascii="Calibri Light" w:hAnsi="Calibri Light" w:cs="Calibri Light"/>
          <w:sz w:val="22"/>
          <w:szCs w:val="22"/>
        </w:rPr>
        <w:t>aux</w:t>
      </w:r>
      <w:r>
        <w:rPr>
          <w:rFonts w:ascii="Calibri Light" w:hAnsi="Calibri Light" w:cs="Calibri Light"/>
          <w:sz w:val="22"/>
          <w:szCs w:val="22"/>
        </w:rPr>
        <w:t xml:space="preserve"> activités. Un manquement à l’une de ces obligations est susceptible d'engager leur responsabilité à différents titres :</w:t>
      </w:r>
    </w:p>
    <w:p w14:paraId="67279BAA" w14:textId="77777777" w:rsidR="00F518C0" w:rsidRPr="00D26B51" w:rsidRDefault="00CC5DC0" w:rsidP="00571DC6">
      <w:pPr>
        <w:pStyle w:val="Titre3"/>
        <w:jc w:val="left"/>
        <w:rPr>
          <w:sz w:val="22"/>
          <w:szCs w:val="22"/>
        </w:rPr>
      </w:pPr>
      <w:r w:rsidRPr="00D26B51">
        <w:rPr>
          <w:sz w:val="22"/>
          <w:szCs w:val="22"/>
        </w:rPr>
        <w:t>R</w:t>
      </w:r>
      <w:r w:rsidR="00F518C0" w:rsidRPr="00D26B51">
        <w:rPr>
          <w:sz w:val="22"/>
          <w:szCs w:val="22"/>
        </w:rPr>
        <w:t>esponsabilité professionnelle :</w:t>
      </w:r>
    </w:p>
    <w:p w14:paraId="758BC8CF" w14:textId="77777777" w:rsidR="00F518C0" w:rsidRDefault="00F518C0" w:rsidP="00571DC6">
      <w:pPr>
        <w:rPr>
          <w:rFonts w:ascii="Calibri Light" w:hAnsi="Calibri Light" w:cs="Calibri Light"/>
          <w:sz w:val="22"/>
          <w:szCs w:val="22"/>
        </w:rPr>
      </w:pPr>
      <w:r>
        <w:rPr>
          <w:rFonts w:ascii="Calibri Light" w:hAnsi="Calibri Light" w:cs="Calibri Light"/>
          <w:sz w:val="22"/>
          <w:szCs w:val="22"/>
        </w:rPr>
        <w:t xml:space="preserve">Elle concerne tous les agents dans leurs activités professionnelles et leurs rapports avec </w:t>
      </w:r>
      <w:r>
        <w:rPr>
          <w:rFonts w:ascii="Calibri Light" w:hAnsi="Calibri Light" w:cs="Calibri Light"/>
          <w:b/>
          <w:sz w:val="22"/>
          <w:szCs w:val="22"/>
        </w:rPr>
        <w:t>l'autorité « employeur ».</w:t>
      </w:r>
    </w:p>
    <w:p w14:paraId="34F0203E" w14:textId="02596A7B" w:rsidR="00964D00" w:rsidRDefault="00F518C0" w:rsidP="00571DC6">
      <w:pPr>
        <w:rPr>
          <w:rFonts w:ascii="Calibri Light" w:hAnsi="Calibri Light" w:cs="Calibri Light"/>
          <w:sz w:val="22"/>
          <w:szCs w:val="22"/>
        </w:rPr>
      </w:pPr>
      <w:r>
        <w:rPr>
          <w:rFonts w:ascii="Calibri Light" w:hAnsi="Calibri Light" w:cs="Calibri Light"/>
          <w:sz w:val="22"/>
          <w:szCs w:val="22"/>
        </w:rPr>
        <w:t xml:space="preserve">En santé et sécurité, elle peut être mise en jeu en cas de </w:t>
      </w:r>
      <w:r w:rsidR="00BC21B1">
        <w:rPr>
          <w:rFonts w:ascii="Calibri Light" w:hAnsi="Calibri Light" w:cs="Calibri Light"/>
          <w:sz w:val="22"/>
          <w:szCs w:val="22"/>
        </w:rPr>
        <w:t>non-respect</w:t>
      </w:r>
      <w:r>
        <w:rPr>
          <w:rFonts w:ascii="Calibri Light" w:hAnsi="Calibri Light" w:cs="Calibri Light"/>
          <w:sz w:val="22"/>
          <w:szCs w:val="22"/>
        </w:rPr>
        <w:t xml:space="preserve"> du règlement intérieur et des consignes de sécurité</w:t>
      </w:r>
      <w:r w:rsidR="00F31490">
        <w:rPr>
          <w:rFonts w:ascii="Calibri Light" w:hAnsi="Calibri Light" w:cs="Calibri Light"/>
          <w:sz w:val="22"/>
          <w:szCs w:val="22"/>
        </w:rPr>
        <w:t>,</w:t>
      </w:r>
      <w:r>
        <w:rPr>
          <w:rFonts w:ascii="Calibri Light" w:hAnsi="Calibri Light" w:cs="Calibri Light"/>
          <w:sz w:val="22"/>
          <w:szCs w:val="22"/>
        </w:rPr>
        <w:t xml:space="preserve"> mais aussi, de façon plus générale, en cas de </w:t>
      </w:r>
      <w:r w:rsidR="00F31490">
        <w:rPr>
          <w:rFonts w:ascii="Calibri Light" w:hAnsi="Calibri Light" w:cs="Calibri Light"/>
          <w:sz w:val="22"/>
          <w:szCs w:val="22"/>
        </w:rPr>
        <w:t xml:space="preserve">manquement vis-à-vis de sa </w:t>
      </w:r>
      <w:r>
        <w:rPr>
          <w:rFonts w:ascii="Calibri Light" w:hAnsi="Calibri Light" w:cs="Calibri Light"/>
          <w:sz w:val="22"/>
          <w:szCs w:val="22"/>
        </w:rPr>
        <w:t xml:space="preserve">sécurité et de sa santé ainsi que de celle d'autrui. </w:t>
      </w:r>
      <w:r w:rsidR="00887104">
        <w:rPr>
          <w:rFonts w:ascii="Calibri Light" w:hAnsi="Calibri Light" w:cs="Calibri Light"/>
          <w:sz w:val="22"/>
          <w:szCs w:val="22"/>
        </w:rPr>
        <w:t>Ainsi, un agresseur ou un harceleur peut, en complément des sanctions pénales, être la cible de sanctions disciplinaires pouvant aller au quatrième groupe.</w:t>
      </w:r>
      <w:r w:rsidR="006C3B7C">
        <w:rPr>
          <w:rFonts w:ascii="Calibri Light" w:hAnsi="Calibri Light" w:cs="Calibri Light"/>
          <w:sz w:val="22"/>
          <w:szCs w:val="22"/>
        </w:rPr>
        <w:br/>
      </w:r>
    </w:p>
    <w:p w14:paraId="7B11B7FF" w14:textId="77777777" w:rsidR="00F518C0" w:rsidRPr="00D26B51" w:rsidRDefault="00CC5DC0" w:rsidP="00571DC6">
      <w:pPr>
        <w:pStyle w:val="Titre3"/>
        <w:jc w:val="left"/>
        <w:rPr>
          <w:sz w:val="22"/>
          <w:szCs w:val="22"/>
        </w:rPr>
      </w:pPr>
      <w:r w:rsidRPr="00D26B51">
        <w:rPr>
          <w:sz w:val="22"/>
          <w:szCs w:val="22"/>
        </w:rPr>
        <w:lastRenderedPageBreak/>
        <w:t>R</w:t>
      </w:r>
      <w:r w:rsidR="00F518C0" w:rsidRPr="00D26B51">
        <w:rPr>
          <w:sz w:val="22"/>
          <w:szCs w:val="22"/>
        </w:rPr>
        <w:t>esponsabilité civile :</w:t>
      </w:r>
    </w:p>
    <w:p w14:paraId="4E3EE957" w14:textId="51ABFFA8" w:rsidR="00D26B51" w:rsidRDefault="00F518C0" w:rsidP="00571DC6">
      <w:pPr>
        <w:rPr>
          <w:rFonts w:ascii="Calibri Light" w:hAnsi="Calibri Light" w:cs="Calibri Light"/>
          <w:sz w:val="22"/>
          <w:szCs w:val="22"/>
        </w:rPr>
      </w:pPr>
      <w:r>
        <w:rPr>
          <w:rFonts w:ascii="Calibri Light" w:hAnsi="Calibri Light" w:cs="Calibri Light"/>
          <w:sz w:val="22"/>
          <w:szCs w:val="22"/>
        </w:rPr>
        <w:t xml:space="preserve">Elle est celle de </w:t>
      </w:r>
      <w:r>
        <w:rPr>
          <w:rFonts w:ascii="Calibri Light" w:hAnsi="Calibri Light" w:cs="Calibri Light"/>
          <w:b/>
          <w:sz w:val="22"/>
          <w:szCs w:val="22"/>
        </w:rPr>
        <w:t>la collectivité ou de l'établissement</w:t>
      </w:r>
      <w:r>
        <w:rPr>
          <w:rFonts w:ascii="Calibri Light" w:hAnsi="Calibri Light" w:cs="Calibri Light"/>
          <w:sz w:val="22"/>
          <w:szCs w:val="22"/>
        </w:rPr>
        <w:t>. Elle est engagée vis-à-vis de la victime éventuelle d'un dommage dont la cause est le plus souvent liée au fonctionnement défectueux du service constitutif d'une faute de service. Dans certains cas, c'est la responsabilité sans faute de l'administration qui pourra être engagée.</w:t>
      </w:r>
    </w:p>
    <w:p w14:paraId="7CC8784C" w14:textId="77777777" w:rsidR="00D26B51" w:rsidRDefault="00D26B51" w:rsidP="00571DC6">
      <w:pPr>
        <w:rPr>
          <w:rFonts w:ascii="Calibri Light" w:hAnsi="Calibri Light" w:cs="Calibri Light"/>
          <w:sz w:val="22"/>
          <w:szCs w:val="22"/>
        </w:rPr>
      </w:pPr>
    </w:p>
    <w:p w14:paraId="53C12302" w14:textId="26F6343E" w:rsidR="00F518C0" w:rsidRDefault="00F518C0" w:rsidP="00571DC6">
      <w:pPr>
        <w:rPr>
          <w:rFonts w:ascii="Calibri Light" w:hAnsi="Calibri Light" w:cs="Calibri Light"/>
          <w:sz w:val="22"/>
          <w:szCs w:val="22"/>
        </w:rPr>
      </w:pPr>
      <w:r>
        <w:rPr>
          <w:rFonts w:ascii="Calibri Light" w:hAnsi="Calibri Light" w:cs="Calibri Light"/>
          <w:sz w:val="22"/>
          <w:szCs w:val="22"/>
        </w:rPr>
        <w:t>L'objet est ici la réparation du préjudice sous la forme principalement de versement d'indemnités ou de dommages et intérêts.</w:t>
      </w:r>
    </w:p>
    <w:p w14:paraId="5A958380" w14:textId="2EB93095" w:rsidR="00964D00" w:rsidRDefault="00887104" w:rsidP="00571DC6">
      <w:pPr>
        <w:rPr>
          <w:rFonts w:ascii="Calibri Light" w:hAnsi="Calibri Light" w:cs="Calibri Light"/>
          <w:sz w:val="22"/>
          <w:szCs w:val="22"/>
        </w:rPr>
      </w:pPr>
      <w:r>
        <w:rPr>
          <w:rFonts w:ascii="Calibri Light" w:hAnsi="Calibri Light" w:cs="Calibri Light"/>
          <w:sz w:val="22"/>
          <w:szCs w:val="22"/>
        </w:rPr>
        <w:t>D</w:t>
      </w:r>
      <w:r w:rsidR="00F518C0">
        <w:rPr>
          <w:rFonts w:ascii="Calibri Light" w:hAnsi="Calibri Light" w:cs="Calibri Light"/>
          <w:sz w:val="22"/>
          <w:szCs w:val="22"/>
        </w:rPr>
        <w:t>ans le cas de faute</w:t>
      </w:r>
      <w:r>
        <w:rPr>
          <w:rFonts w:ascii="Calibri Light" w:hAnsi="Calibri Light" w:cs="Calibri Light"/>
          <w:sz w:val="22"/>
          <w:szCs w:val="22"/>
        </w:rPr>
        <w:t xml:space="preserve"> personnelle d'un agent, c'est ce dernier </w:t>
      </w:r>
      <w:r w:rsidR="00F518C0">
        <w:rPr>
          <w:rFonts w:ascii="Calibri Light" w:hAnsi="Calibri Light" w:cs="Calibri Light"/>
          <w:sz w:val="22"/>
          <w:szCs w:val="22"/>
        </w:rPr>
        <w:t>qui devra assumer les conséquences financières de la faute de service.</w:t>
      </w:r>
    </w:p>
    <w:p w14:paraId="34E2A5A2" w14:textId="77777777" w:rsidR="00F518C0" w:rsidRPr="00D26B51" w:rsidRDefault="00CC5DC0" w:rsidP="00571DC6">
      <w:pPr>
        <w:pStyle w:val="Titre3"/>
        <w:jc w:val="left"/>
        <w:rPr>
          <w:sz w:val="22"/>
          <w:szCs w:val="22"/>
        </w:rPr>
      </w:pPr>
      <w:r w:rsidRPr="00D26B51">
        <w:rPr>
          <w:sz w:val="22"/>
          <w:szCs w:val="22"/>
        </w:rPr>
        <w:t>R</w:t>
      </w:r>
      <w:r w:rsidR="00F518C0" w:rsidRPr="00D26B51">
        <w:rPr>
          <w:sz w:val="22"/>
          <w:szCs w:val="22"/>
        </w:rPr>
        <w:t>esponsabilité pénale :</w:t>
      </w:r>
    </w:p>
    <w:p w14:paraId="75F91369" w14:textId="77777777" w:rsidR="00F518C0" w:rsidRDefault="00F518C0" w:rsidP="00571DC6">
      <w:pPr>
        <w:rPr>
          <w:rFonts w:ascii="Calibri Light" w:hAnsi="Calibri Light" w:cs="Calibri Light"/>
          <w:sz w:val="22"/>
          <w:szCs w:val="22"/>
        </w:rPr>
      </w:pPr>
      <w:r>
        <w:rPr>
          <w:rFonts w:ascii="Calibri Light" w:hAnsi="Calibri Light" w:cs="Calibri Light"/>
          <w:sz w:val="22"/>
          <w:szCs w:val="22"/>
        </w:rPr>
        <w:t>Elle sera engagée en cas de manquement aux dispositions législatives et réglementaires. Cette transgression plus ou moins grave, qualifiée d'infraction (crime, délit ou contravention), entraînera la répression de son auteur jugé et reconnu coupable par l'application d'une peine (sanction pénale d'amende, emprisonnement, confiscation, fermeture, publicité…).</w:t>
      </w:r>
    </w:p>
    <w:p w14:paraId="6F6AA1FF" w14:textId="77777777" w:rsidR="00F518C0" w:rsidRDefault="00F518C0" w:rsidP="00571DC6">
      <w:pPr>
        <w:rPr>
          <w:rFonts w:ascii="Calibri Light" w:hAnsi="Calibri Light" w:cs="Calibri Light"/>
          <w:sz w:val="22"/>
          <w:szCs w:val="22"/>
        </w:rPr>
      </w:pPr>
      <w:r>
        <w:rPr>
          <w:rFonts w:ascii="Calibri Light" w:hAnsi="Calibri Light" w:cs="Calibri Light"/>
          <w:sz w:val="22"/>
          <w:szCs w:val="22"/>
        </w:rPr>
        <w:t xml:space="preserve">En santé et sécurité, il s'agit principalement : </w:t>
      </w:r>
    </w:p>
    <w:p w14:paraId="68D5A168" w14:textId="77777777" w:rsidR="00CC5DC0" w:rsidRDefault="00A04964" w:rsidP="00571DC6">
      <w:pPr>
        <w:numPr>
          <w:ilvl w:val="0"/>
          <w:numId w:val="31"/>
        </w:numPr>
        <w:rPr>
          <w:rFonts w:ascii="Calibri Light" w:hAnsi="Calibri Light" w:cs="Calibri Light"/>
          <w:sz w:val="22"/>
          <w:szCs w:val="22"/>
        </w:rPr>
      </w:pPr>
      <w:r>
        <w:rPr>
          <w:rFonts w:ascii="Calibri Light" w:hAnsi="Calibri Light" w:cs="Calibri Light"/>
          <w:sz w:val="22"/>
          <w:szCs w:val="22"/>
        </w:rPr>
        <w:t>D</w:t>
      </w:r>
      <w:r w:rsidR="0047340D">
        <w:rPr>
          <w:rFonts w:ascii="Calibri Light" w:hAnsi="Calibri Light" w:cs="Calibri Light"/>
          <w:sz w:val="22"/>
          <w:szCs w:val="22"/>
        </w:rPr>
        <w:t>es règles de sécurité</w:t>
      </w:r>
      <w:r w:rsidR="00F518C0">
        <w:rPr>
          <w:rFonts w:ascii="Calibri Light" w:hAnsi="Calibri Light" w:cs="Calibri Light"/>
          <w:sz w:val="22"/>
          <w:szCs w:val="22"/>
        </w:rPr>
        <w:t xml:space="preserve"> du Code du Travail qui touchent principalement les décideurs (autorités territoriales, directeurs d'établissements ou chefs de service, etc.)</w:t>
      </w:r>
      <w:r>
        <w:rPr>
          <w:rFonts w:ascii="Calibri Light" w:hAnsi="Calibri Light" w:cs="Calibri Light"/>
          <w:sz w:val="22"/>
          <w:szCs w:val="22"/>
        </w:rPr>
        <w:t>.</w:t>
      </w:r>
    </w:p>
    <w:p w14:paraId="669DF0AA" w14:textId="77777777" w:rsidR="00F518C0" w:rsidRDefault="00A04964" w:rsidP="00571DC6">
      <w:pPr>
        <w:numPr>
          <w:ilvl w:val="0"/>
          <w:numId w:val="31"/>
        </w:numPr>
        <w:rPr>
          <w:rFonts w:ascii="Calibri Light" w:hAnsi="Calibri Light" w:cs="Calibri Light"/>
          <w:sz w:val="22"/>
          <w:szCs w:val="22"/>
        </w:rPr>
      </w:pPr>
      <w:r>
        <w:rPr>
          <w:rFonts w:ascii="Calibri Light" w:hAnsi="Calibri Light" w:cs="Calibri Light"/>
          <w:sz w:val="22"/>
          <w:szCs w:val="22"/>
        </w:rPr>
        <w:t>D</w:t>
      </w:r>
      <w:r w:rsidR="00F518C0">
        <w:rPr>
          <w:rFonts w:ascii="Calibri Light" w:hAnsi="Calibri Light" w:cs="Calibri Light"/>
          <w:sz w:val="22"/>
          <w:szCs w:val="22"/>
        </w:rPr>
        <w:t>es dispositions du Code Pénal qui visent</w:t>
      </w:r>
      <w:r w:rsidR="004F6101">
        <w:rPr>
          <w:rFonts w:ascii="Calibri Light" w:hAnsi="Calibri Light" w:cs="Calibri Light"/>
          <w:sz w:val="22"/>
          <w:szCs w:val="22"/>
        </w:rPr>
        <w:t>,</w:t>
      </w:r>
      <w:r w:rsidR="00F518C0">
        <w:rPr>
          <w:rFonts w:ascii="Calibri Light" w:hAnsi="Calibri Light" w:cs="Calibri Light"/>
          <w:sz w:val="22"/>
          <w:szCs w:val="22"/>
        </w:rPr>
        <w:t xml:space="preserve"> entre autres</w:t>
      </w:r>
      <w:r w:rsidR="004F6101">
        <w:rPr>
          <w:rFonts w:ascii="Calibri Light" w:hAnsi="Calibri Light" w:cs="Calibri Light"/>
          <w:sz w:val="22"/>
          <w:szCs w:val="22"/>
        </w:rPr>
        <w:t>,</w:t>
      </w:r>
      <w:r w:rsidR="00F518C0">
        <w:rPr>
          <w:rFonts w:ascii="Calibri Light" w:hAnsi="Calibri Light" w:cs="Calibri Light"/>
          <w:sz w:val="22"/>
          <w:szCs w:val="22"/>
        </w:rPr>
        <w:t xml:space="preserve"> les cas d'atteinte involontaire aux personnes et qui concernent tous les acteurs, agents comme décideurs.</w:t>
      </w:r>
    </w:p>
    <w:p w14:paraId="54269A73" w14:textId="77777777" w:rsidR="00887104" w:rsidRPr="00D26B51" w:rsidRDefault="00887104" w:rsidP="00571DC6">
      <w:pPr>
        <w:pStyle w:val="Titre1"/>
        <w:jc w:val="left"/>
        <w:rPr>
          <w:color w:val="0070C0"/>
          <w:sz w:val="22"/>
          <w:szCs w:val="22"/>
        </w:rPr>
      </w:pPr>
    </w:p>
    <w:p w14:paraId="68000ECF" w14:textId="77777777" w:rsidR="00E60138" w:rsidRPr="00D26B51" w:rsidRDefault="00E60138" w:rsidP="00571DC6">
      <w:pPr>
        <w:rPr>
          <w:sz w:val="22"/>
          <w:szCs w:val="22"/>
        </w:rPr>
      </w:pPr>
    </w:p>
    <w:p w14:paraId="6544FDA7" w14:textId="6DA21562" w:rsidR="005F6CBD" w:rsidRDefault="005F6CBD" w:rsidP="00571DC6">
      <w:pPr>
        <w:pStyle w:val="Titre1"/>
        <w:rPr>
          <w:rFonts w:ascii="Calibri" w:hAnsi="Calibri" w:cs="Calibri"/>
          <w:color w:val="000000"/>
          <w:sz w:val="28"/>
          <w:szCs w:val="28"/>
        </w:rPr>
      </w:pPr>
      <w:r>
        <w:rPr>
          <w:rFonts w:ascii="Calibri" w:hAnsi="Calibri" w:cs="Calibri"/>
          <w:color w:val="000000"/>
          <w:sz w:val="28"/>
          <w:szCs w:val="28"/>
        </w:rPr>
        <w:t>Protection fonctionnelle</w:t>
      </w:r>
    </w:p>
    <w:p w14:paraId="22C3E36F" w14:textId="77777777" w:rsidR="005F6CBD" w:rsidRPr="00D26B51" w:rsidRDefault="005F6CBD" w:rsidP="00571DC6">
      <w:pPr>
        <w:rPr>
          <w:sz w:val="22"/>
          <w:szCs w:val="22"/>
        </w:rPr>
      </w:pPr>
    </w:p>
    <w:p w14:paraId="4FF8E527" w14:textId="77777777" w:rsidR="005F6CBD" w:rsidRDefault="005F6CBD" w:rsidP="00571DC6">
      <w:pPr>
        <w:rPr>
          <w:rFonts w:ascii="Calibri Light" w:hAnsi="Calibri Light" w:cs="Calibri Light"/>
        </w:rPr>
      </w:pPr>
      <w:r>
        <w:rPr>
          <w:rStyle w:val="markedcontent"/>
          <w:rFonts w:ascii="Calibri Light" w:hAnsi="Calibri Light" w:cs="Calibri Light"/>
          <w:sz w:val="22"/>
          <w:szCs w:val="22"/>
        </w:rPr>
        <w:t>L’autorité territoriale doit protéger l’agent qui, à raison de ses fonctions :</w:t>
      </w:r>
      <w:r w:rsidR="00894316">
        <w:rPr>
          <w:rStyle w:val="markedcontent"/>
          <w:rFonts w:ascii="Calibri Light" w:hAnsi="Calibri Light" w:cs="Calibri Light"/>
          <w:sz w:val="22"/>
          <w:szCs w:val="22"/>
        </w:rPr>
        <w:t xml:space="preserve"> </w:t>
      </w:r>
      <w:r>
        <w:rPr>
          <w:rStyle w:val="markedcontent"/>
          <w:rFonts w:ascii="Calibri Light" w:hAnsi="Calibri Light" w:cs="Calibri Light"/>
          <w:sz w:val="22"/>
          <w:szCs w:val="22"/>
        </w:rPr>
        <w:t>est victime d’attaques sans qu’une faute personnelle puisse lui être imputée,</w:t>
      </w:r>
      <w:r w:rsidR="00894316">
        <w:rPr>
          <w:rStyle w:val="markedcontent"/>
          <w:rFonts w:ascii="Calibri Light" w:hAnsi="Calibri Light" w:cs="Calibri Light"/>
          <w:sz w:val="22"/>
          <w:szCs w:val="22"/>
        </w:rPr>
        <w:t xml:space="preserve"> </w:t>
      </w:r>
      <w:r>
        <w:rPr>
          <w:rStyle w:val="markedcontent"/>
          <w:rFonts w:ascii="Calibri Light" w:hAnsi="Calibri Light" w:cs="Calibri Light"/>
          <w:sz w:val="22"/>
          <w:szCs w:val="22"/>
        </w:rPr>
        <w:t>est poursuivi par un tiers pour faute de service ou fait l'objet de poursuites pénales à raison de</w:t>
      </w:r>
      <w:r w:rsidR="00894316">
        <w:rPr>
          <w:rFonts w:ascii="Calibri Light" w:hAnsi="Calibri Light" w:cs="Calibri Light"/>
          <w:sz w:val="22"/>
          <w:szCs w:val="22"/>
        </w:rPr>
        <w:t xml:space="preserve"> </w:t>
      </w:r>
      <w:r>
        <w:rPr>
          <w:rStyle w:val="markedcontent"/>
          <w:rFonts w:ascii="Calibri Light" w:hAnsi="Calibri Light" w:cs="Calibri Light"/>
          <w:sz w:val="22"/>
          <w:szCs w:val="22"/>
        </w:rPr>
        <w:t>faits qui n'ont pas le caractère d'une faute personnelle détachable de l'exercice de ses</w:t>
      </w:r>
      <w:r>
        <w:rPr>
          <w:rFonts w:ascii="Calibri Light" w:hAnsi="Calibri Light" w:cs="Calibri Light"/>
          <w:sz w:val="22"/>
          <w:szCs w:val="22"/>
        </w:rPr>
        <w:br/>
      </w:r>
      <w:r>
        <w:rPr>
          <w:rStyle w:val="markedcontent"/>
          <w:rFonts w:ascii="Calibri Light" w:hAnsi="Calibri Light" w:cs="Calibri Light"/>
          <w:sz w:val="22"/>
          <w:szCs w:val="22"/>
        </w:rPr>
        <w:t>fonctions.</w:t>
      </w:r>
      <w:r>
        <w:rPr>
          <w:rFonts w:ascii="Calibri Light" w:hAnsi="Calibri Light" w:cs="Calibri Light"/>
          <w:sz w:val="22"/>
          <w:szCs w:val="22"/>
        </w:rPr>
        <w:br/>
      </w:r>
      <w:r>
        <w:rPr>
          <w:rStyle w:val="markedcontent"/>
          <w:rFonts w:ascii="Calibri Light" w:hAnsi="Calibri Light" w:cs="Calibri Light"/>
          <w:sz w:val="22"/>
          <w:szCs w:val="22"/>
        </w:rPr>
        <w:t>Dans certains cas précis, elle est également tenue de protéger les ayants-droits de l’agent.</w:t>
      </w:r>
      <w:r>
        <w:rPr>
          <w:rFonts w:ascii="Calibri Light" w:hAnsi="Calibri Light" w:cs="Calibri Light"/>
          <w:sz w:val="22"/>
          <w:szCs w:val="22"/>
        </w:rPr>
        <w:br/>
      </w:r>
      <w:r>
        <w:rPr>
          <w:rStyle w:val="markedcontent"/>
          <w:rFonts w:ascii="Calibri Light" w:hAnsi="Calibri Light" w:cs="Calibri Light"/>
          <w:sz w:val="22"/>
          <w:szCs w:val="22"/>
        </w:rPr>
        <w:t>Cette protection statutaire est appelée « protection fonctionnelle ».</w:t>
      </w:r>
      <w:r>
        <w:rPr>
          <w:rFonts w:ascii="Calibri Light" w:hAnsi="Calibri Light" w:cs="Calibri Light"/>
          <w:sz w:val="22"/>
          <w:szCs w:val="22"/>
        </w:rPr>
        <w:br/>
      </w:r>
      <w:r>
        <w:rPr>
          <w:rStyle w:val="markedcontent"/>
          <w:rFonts w:ascii="Calibri Light" w:hAnsi="Calibri Light" w:cs="Calibri Light"/>
          <w:sz w:val="22"/>
          <w:szCs w:val="22"/>
        </w:rPr>
        <w:t>Elle doit être assurée par l’administration qui emploie ou qui employait l’agent à la date des faits en</w:t>
      </w:r>
      <w:r>
        <w:rPr>
          <w:rFonts w:ascii="Calibri Light" w:hAnsi="Calibri Light" w:cs="Calibri Light"/>
          <w:sz w:val="22"/>
          <w:szCs w:val="22"/>
        </w:rPr>
        <w:br/>
      </w:r>
      <w:r>
        <w:rPr>
          <w:rStyle w:val="markedcontent"/>
          <w:rFonts w:ascii="Calibri Light" w:hAnsi="Calibri Light" w:cs="Calibri Light"/>
          <w:sz w:val="22"/>
          <w:szCs w:val="22"/>
        </w:rPr>
        <w:t>cause ou des faits ayant été imputés de façon diffamatoire</w:t>
      </w:r>
      <w:r w:rsidR="002D0F41">
        <w:rPr>
          <w:rStyle w:val="markedcontent"/>
          <w:rFonts w:ascii="Calibri Light" w:hAnsi="Calibri Light" w:cs="Calibri Light"/>
          <w:sz w:val="22"/>
          <w:szCs w:val="22"/>
        </w:rPr>
        <w:t xml:space="preserve"> (articles L.134-1 à L. 134-12 d</w:t>
      </w:r>
      <w:r w:rsidR="000D1035">
        <w:rPr>
          <w:rStyle w:val="markedcontent"/>
          <w:rFonts w:ascii="Calibri Light" w:hAnsi="Calibri Light" w:cs="Calibri Light"/>
          <w:sz w:val="22"/>
          <w:szCs w:val="22"/>
        </w:rPr>
        <w:t>u</w:t>
      </w:r>
      <w:r w:rsidR="002D0F41">
        <w:rPr>
          <w:rStyle w:val="markedcontent"/>
          <w:rFonts w:ascii="Calibri Light" w:hAnsi="Calibri Light" w:cs="Calibri Light"/>
          <w:sz w:val="22"/>
          <w:szCs w:val="22"/>
        </w:rPr>
        <w:t xml:space="preserve"> CGFP).</w:t>
      </w:r>
    </w:p>
    <w:p w14:paraId="1A7BDC1E" w14:textId="77777777" w:rsidR="00887104" w:rsidRPr="00F335B0" w:rsidRDefault="00887104" w:rsidP="00571DC6">
      <w:pPr>
        <w:pStyle w:val="Titre2"/>
        <w:jc w:val="left"/>
      </w:pPr>
    </w:p>
    <w:p w14:paraId="341E7E84" w14:textId="77777777" w:rsidR="006C3B7C" w:rsidRDefault="006C3B7C" w:rsidP="00571DC6">
      <w:pPr>
        <w:pStyle w:val="Titre1"/>
        <w:jc w:val="left"/>
        <w:rPr>
          <w:color w:val="0070C0"/>
        </w:rPr>
      </w:pPr>
    </w:p>
    <w:p w14:paraId="3D1A0D76" w14:textId="31BBECFA" w:rsidR="00061EC7" w:rsidRDefault="00061EC7" w:rsidP="00571DC6">
      <w:pPr>
        <w:pStyle w:val="Titre1"/>
        <w:jc w:val="left"/>
        <w:rPr>
          <w:color w:val="0070C0"/>
        </w:rPr>
      </w:pPr>
    </w:p>
    <w:p w14:paraId="5112CCB4" w14:textId="77777777" w:rsidR="00D26B51" w:rsidRDefault="00D26B51" w:rsidP="00D26B51"/>
    <w:p w14:paraId="658C09C4" w14:textId="485F9AF7" w:rsidR="00D26B51" w:rsidRPr="00D26B51" w:rsidRDefault="00D26B51" w:rsidP="00D26B51">
      <w:r>
        <w:br w:type="page"/>
      </w:r>
    </w:p>
    <w:p w14:paraId="1CB8214D" w14:textId="3DE96024" w:rsidR="00603232" w:rsidRDefault="00603232" w:rsidP="00571DC6">
      <w:pPr>
        <w:pStyle w:val="Titre1"/>
        <w:rPr>
          <w:rFonts w:ascii="Calibri" w:hAnsi="Calibri" w:cs="Calibri"/>
          <w:color w:val="000000"/>
          <w:sz w:val="28"/>
          <w:szCs w:val="18"/>
        </w:rPr>
      </w:pPr>
      <w:r>
        <w:rPr>
          <w:rFonts w:ascii="Calibri" w:hAnsi="Calibri" w:cs="Calibri"/>
          <w:color w:val="000000"/>
          <w:sz w:val="28"/>
          <w:szCs w:val="18"/>
        </w:rPr>
        <w:lastRenderedPageBreak/>
        <w:t>Procédure</w:t>
      </w:r>
    </w:p>
    <w:p w14:paraId="5CA04DDE" w14:textId="77777777" w:rsidR="00D26B51" w:rsidRDefault="00815533" w:rsidP="00571DC6">
      <w:pPr>
        <w:jc w:val="center"/>
        <w:rPr>
          <w:rFonts w:ascii="Calibri" w:hAnsi="Calibri" w:cs="Calibri"/>
          <w:b/>
          <w:color w:val="000000"/>
          <w:sz w:val="22"/>
          <w:szCs w:val="14"/>
        </w:rPr>
      </w:pPr>
      <w:r>
        <w:rPr>
          <w:rFonts w:ascii="Calibri" w:hAnsi="Calibri" w:cs="Calibri"/>
          <w:b/>
          <w:color w:val="000000"/>
          <w:sz w:val="22"/>
          <w:szCs w:val="14"/>
        </w:rPr>
        <w:t>Acte de violence (menace, acte d’intimidation, atteinte</w:t>
      </w:r>
      <w:r>
        <w:rPr>
          <w:rFonts w:ascii="Calibri" w:hAnsi="Calibri" w:cs="Calibri"/>
          <w:color w:val="000000"/>
          <w:sz w:val="14"/>
          <w:szCs w:val="14"/>
        </w:rPr>
        <w:t xml:space="preserve"> </w:t>
      </w:r>
      <w:r>
        <w:rPr>
          <w:rFonts w:ascii="Calibri" w:hAnsi="Calibri" w:cs="Calibri"/>
          <w:b/>
          <w:color w:val="000000"/>
          <w:sz w:val="22"/>
          <w:szCs w:val="14"/>
        </w:rPr>
        <w:t>à l’intégrité physique)</w:t>
      </w:r>
    </w:p>
    <w:p w14:paraId="5EE23580" w14:textId="5BAD69B0" w:rsidR="00474A84" w:rsidRDefault="00CD074D" w:rsidP="00571DC6">
      <w:pPr>
        <w:jc w:val="center"/>
        <w:rPr>
          <w:rFonts w:ascii="Calibri" w:hAnsi="Calibri" w:cs="Calibri"/>
          <w:i/>
          <w:color w:val="000000"/>
          <w:sz w:val="14"/>
          <w:szCs w:val="14"/>
          <w:u w:val="single"/>
        </w:rPr>
      </w:pPr>
      <w:r>
        <w:rPr>
          <w:rFonts w:ascii="Calibri" w:hAnsi="Calibri" w:cs="Calibri"/>
          <w:b/>
          <w:color w:val="000000"/>
          <w:sz w:val="22"/>
          <w:szCs w:val="14"/>
        </w:rPr>
        <w:t> </w:t>
      </w:r>
      <w:r w:rsidR="00603232">
        <w:rPr>
          <w:rFonts w:ascii="Calibri" w:hAnsi="Calibri" w:cs="Calibri"/>
          <w:b/>
          <w:color w:val="000000"/>
          <w:sz w:val="22"/>
          <w:szCs w:val="14"/>
        </w:rPr>
        <w:t>Harcèlement moral / agissement sexiste / harcèlement sexuel / discrimination</w:t>
      </w:r>
    </w:p>
    <w:p w14:paraId="272B67FD" w14:textId="77777777" w:rsidR="00603232" w:rsidRDefault="00603232" w:rsidP="00571DC6">
      <w:pPr>
        <w:rPr>
          <w:rFonts w:cs="Arial"/>
          <w:i/>
          <w:u w:val="single"/>
        </w:rPr>
      </w:pPr>
    </w:p>
    <w:p w14:paraId="47410B62" w14:textId="77777777" w:rsidR="00C0588A" w:rsidRDefault="00474A84" w:rsidP="00571DC6">
      <w:pPr>
        <w:rPr>
          <w:rFonts w:ascii="Calibri Light" w:hAnsi="Calibri Light" w:cs="Calibri Light"/>
          <w:i/>
          <w:u w:val="single"/>
        </w:rPr>
      </w:pPr>
      <w:r>
        <w:rPr>
          <w:rFonts w:ascii="Calibri Light" w:hAnsi="Calibri Light" w:cs="Calibri Light"/>
          <w:i/>
          <w:u w:val="single"/>
        </w:rPr>
        <w:t>Rappel relatif à la vie privée :</w:t>
      </w:r>
    </w:p>
    <w:p w14:paraId="255E8A77" w14:textId="77777777" w:rsidR="00474A84" w:rsidRDefault="00474A84" w:rsidP="00571DC6">
      <w:pPr>
        <w:rPr>
          <w:rFonts w:ascii="Calibri Light" w:hAnsi="Calibri Light" w:cs="Calibri Light"/>
        </w:rPr>
      </w:pPr>
      <w:r>
        <w:rPr>
          <w:rFonts w:ascii="Calibri Light" w:hAnsi="Calibri Light" w:cs="Calibri Light"/>
        </w:rPr>
        <w:t>Chaque intervenant s’engage à respecter la plus stricte confidentialité quant aux situations exposées afin de protéger la dignité et la vie privée de chacun. En cas de divulgation de toute ou partie d’une situation auprès du public, l’agent s’expose à des sanctions disciplinaires.</w:t>
      </w:r>
    </w:p>
    <w:p w14:paraId="36F2C53B" w14:textId="77777777" w:rsidR="00C0588A" w:rsidRDefault="00C0588A" w:rsidP="00571DC6">
      <w:pPr>
        <w:rPr>
          <w:rFonts w:ascii="Calibri" w:hAnsi="Calibri" w:cs="Calibri"/>
        </w:rPr>
      </w:pPr>
    </w:p>
    <w:p w14:paraId="1A8545A6" w14:textId="77777777" w:rsidR="00474A84" w:rsidRDefault="00474A84" w:rsidP="00571DC6">
      <w:pPr>
        <w:numPr>
          <w:ilvl w:val="0"/>
          <w:numId w:val="6"/>
        </w:numPr>
        <w:rPr>
          <w:rFonts w:ascii="Calibri" w:hAnsi="Calibri" w:cs="Calibri"/>
          <w:b/>
          <w:bCs/>
        </w:rPr>
      </w:pPr>
      <w:r>
        <w:rPr>
          <w:rFonts w:ascii="Calibri" w:hAnsi="Calibri" w:cs="Calibri"/>
          <w:b/>
          <w:bCs/>
        </w:rPr>
        <w:t>Saisine du supérieur hiérarchique ou de l’échelon hiérarchique supérieur</w:t>
      </w:r>
    </w:p>
    <w:p w14:paraId="3CFDE0EA" w14:textId="77777777" w:rsidR="00A95D45" w:rsidRDefault="00A95D45" w:rsidP="00571DC6">
      <w:pPr>
        <w:rPr>
          <w:rFonts w:ascii="Calibri Light" w:hAnsi="Calibri Light" w:cs="Calibri Light"/>
          <w:highlight w:val="lightGray"/>
        </w:rPr>
      </w:pPr>
      <w:r>
        <w:rPr>
          <w:rFonts w:ascii="Calibri Light" w:hAnsi="Calibri Light" w:cs="Calibri Light"/>
          <w:highlight w:val="lightGray"/>
        </w:rPr>
        <w:t xml:space="preserve">Dans un premier temps, l’agent pensant être victime d’agissement prohibé doit saisir, par écrit, le service de recueil de signalement du </w:t>
      </w:r>
      <w:r w:rsidR="001D1F41">
        <w:rPr>
          <w:rFonts w:ascii="Calibri Light" w:hAnsi="Calibri Light" w:cs="Calibri Light"/>
          <w:highlight w:val="lightGray"/>
        </w:rPr>
        <w:t>Centre de Gestion de la FPT d’Eure-et-Loir (CDG28)</w:t>
      </w:r>
      <w:r>
        <w:rPr>
          <w:rFonts w:ascii="Calibri Light" w:hAnsi="Calibri Light" w:cs="Calibri Light"/>
          <w:highlight w:val="lightGray"/>
        </w:rPr>
        <w:t>.</w:t>
      </w:r>
    </w:p>
    <w:p w14:paraId="72AA5017" w14:textId="77777777" w:rsidR="001F6C22" w:rsidRDefault="001F6C22" w:rsidP="00571DC6">
      <w:pPr>
        <w:tabs>
          <w:tab w:val="left" w:pos="1985"/>
        </w:tabs>
        <w:rPr>
          <w:rFonts w:ascii="Calibri Light" w:hAnsi="Calibri Light" w:cs="Calibri Light"/>
          <w:i/>
          <w:highlight w:val="lightGray"/>
        </w:rPr>
      </w:pPr>
      <w:r>
        <w:rPr>
          <w:rFonts w:ascii="Calibri Light" w:hAnsi="Calibri Light" w:cs="Calibri Light"/>
          <w:b/>
        </w:rPr>
        <w:tab/>
      </w:r>
      <w:r>
        <w:rPr>
          <w:rFonts w:ascii="Calibri Light" w:hAnsi="Calibri Light" w:cs="Calibri Light"/>
          <w:b/>
          <w:highlight w:val="lightGray"/>
        </w:rPr>
        <w:t xml:space="preserve"> Adresse postale</w:t>
      </w:r>
      <w:r>
        <w:rPr>
          <w:rFonts w:ascii="Calibri Light" w:hAnsi="Calibri Light" w:cs="Calibri Light"/>
          <w:highlight w:val="lightGray"/>
        </w:rPr>
        <w:t xml:space="preserve"> : </w:t>
      </w:r>
      <w:r>
        <w:rPr>
          <w:rFonts w:ascii="Calibri Light" w:hAnsi="Calibri Light" w:cs="Calibri Light"/>
          <w:i/>
          <w:highlight w:val="lightGray"/>
        </w:rPr>
        <w:t>Mission Recueil signalement</w:t>
      </w:r>
    </w:p>
    <w:p w14:paraId="61B32808" w14:textId="588216F8" w:rsidR="001F6C22" w:rsidRDefault="00061EC7" w:rsidP="00571DC6">
      <w:pPr>
        <w:tabs>
          <w:tab w:val="left" w:pos="3686"/>
        </w:tabs>
        <w:rPr>
          <w:rFonts w:ascii="Calibri Light" w:hAnsi="Calibri Light" w:cs="Calibri Light"/>
          <w:i/>
          <w:highlight w:val="lightGray"/>
        </w:rPr>
      </w:pPr>
      <w:r>
        <w:rPr>
          <w:rFonts w:ascii="Calibri Light" w:hAnsi="Calibri Light" w:cs="Calibri Light"/>
          <w:i/>
        </w:rPr>
        <w:t xml:space="preserve">                                                                           </w:t>
      </w:r>
      <w:r w:rsidR="001D1F41">
        <w:rPr>
          <w:rFonts w:ascii="Calibri Light" w:hAnsi="Calibri Light" w:cs="Calibri Light"/>
          <w:i/>
          <w:highlight w:val="lightGray"/>
        </w:rPr>
        <w:t>CDG28</w:t>
      </w:r>
      <w:r>
        <w:rPr>
          <w:rFonts w:ascii="Calibri Light" w:hAnsi="Calibri Light" w:cs="Calibri Light"/>
          <w:i/>
          <w:highlight w:val="lightGray"/>
        </w:rPr>
        <w:t xml:space="preserve">, </w:t>
      </w:r>
      <w:r w:rsidR="001D1F41">
        <w:rPr>
          <w:rFonts w:ascii="Calibri Light" w:hAnsi="Calibri Light" w:cs="Calibri Light"/>
          <w:i/>
          <w:highlight w:val="lightGray"/>
        </w:rPr>
        <w:t>9 rue Jean Perrin</w:t>
      </w:r>
      <w:r>
        <w:rPr>
          <w:rFonts w:ascii="Calibri Light" w:hAnsi="Calibri Light" w:cs="Calibri Light"/>
          <w:i/>
          <w:highlight w:val="lightGray"/>
        </w:rPr>
        <w:t xml:space="preserve">, </w:t>
      </w:r>
      <w:r w:rsidR="001D1F41">
        <w:rPr>
          <w:rFonts w:ascii="Calibri Light" w:hAnsi="Calibri Light" w:cs="Calibri Light"/>
          <w:i/>
          <w:highlight w:val="lightGray"/>
        </w:rPr>
        <w:t>28600 Luisant</w:t>
      </w:r>
    </w:p>
    <w:p w14:paraId="586EE759" w14:textId="1392A306" w:rsidR="001F6C22" w:rsidRDefault="001F6C22" w:rsidP="00571DC6">
      <w:pPr>
        <w:tabs>
          <w:tab w:val="left" w:pos="1985"/>
        </w:tabs>
        <w:rPr>
          <w:rFonts w:ascii="Calibri Light" w:hAnsi="Calibri Light" w:cs="Calibri Light"/>
        </w:rPr>
      </w:pPr>
      <w:r>
        <w:rPr>
          <w:rFonts w:ascii="Calibri Light" w:hAnsi="Calibri Light" w:cs="Calibri Light"/>
          <w:b/>
        </w:rPr>
        <w:tab/>
      </w:r>
      <w:r>
        <w:rPr>
          <w:rFonts w:ascii="Calibri Light" w:hAnsi="Calibri Light" w:cs="Calibri Light"/>
          <w:b/>
          <w:highlight w:val="lightGray"/>
        </w:rPr>
        <w:t xml:space="preserve">  </w:t>
      </w:r>
      <w:r w:rsidR="00061EC7">
        <w:rPr>
          <w:rFonts w:ascii="Calibri Light" w:hAnsi="Calibri Light" w:cs="Calibri Light"/>
          <w:b/>
          <w:highlight w:val="lightGray"/>
        </w:rPr>
        <w:t>Courriel</w:t>
      </w:r>
      <w:r>
        <w:rPr>
          <w:rFonts w:ascii="Calibri Light" w:hAnsi="Calibri Light" w:cs="Calibri Light"/>
          <w:highlight w:val="lightGray"/>
        </w:rPr>
        <w:t xml:space="preserve"> : </w:t>
      </w:r>
      <w:r>
        <w:rPr>
          <w:rFonts w:ascii="Calibri Light" w:hAnsi="Calibri Light" w:cs="Calibri Light"/>
          <w:i/>
          <w:highlight w:val="lightGray"/>
        </w:rPr>
        <w:t>recueil.signalement@</w:t>
      </w:r>
      <w:r w:rsidR="001D1F41">
        <w:rPr>
          <w:rFonts w:ascii="Calibri Light" w:hAnsi="Calibri Light" w:cs="Calibri Light"/>
          <w:i/>
          <w:highlight w:val="lightGray"/>
        </w:rPr>
        <w:t>cdg28.fr</w:t>
      </w:r>
    </w:p>
    <w:p w14:paraId="58D77ADA" w14:textId="7B84CFE7" w:rsidR="00061EC7" w:rsidRDefault="00A95D45" w:rsidP="00571DC6">
      <w:pPr>
        <w:rPr>
          <w:rFonts w:ascii="Calibri Light" w:hAnsi="Calibri Light" w:cs="Calibri Light"/>
          <w:b/>
          <w:bCs/>
        </w:rPr>
      </w:pPr>
      <w:proofErr w:type="gramStart"/>
      <w:r>
        <w:rPr>
          <w:rFonts w:ascii="Calibri Light" w:hAnsi="Calibri Light" w:cs="Calibri Light"/>
          <w:b/>
          <w:bCs/>
        </w:rPr>
        <w:t>OU</w:t>
      </w:r>
      <w:proofErr w:type="gramEnd"/>
    </w:p>
    <w:p w14:paraId="02CA90D4" w14:textId="77777777" w:rsidR="00A95D45" w:rsidRDefault="00474A84" w:rsidP="00571DC6">
      <w:pPr>
        <w:rPr>
          <w:rFonts w:ascii="Calibri Light" w:hAnsi="Calibri Light" w:cs="Calibri Light"/>
          <w:highlight w:val="lightGray"/>
        </w:rPr>
      </w:pPr>
      <w:r>
        <w:rPr>
          <w:rFonts w:ascii="Calibri Light" w:hAnsi="Calibri Light" w:cs="Calibri Light"/>
          <w:highlight w:val="lightGray"/>
        </w:rPr>
        <w:t xml:space="preserve">Dans un premier temps, </w:t>
      </w:r>
      <w:r w:rsidR="00603232">
        <w:rPr>
          <w:rFonts w:ascii="Calibri Light" w:hAnsi="Calibri Light" w:cs="Calibri Light"/>
          <w:highlight w:val="lightGray"/>
        </w:rPr>
        <w:t xml:space="preserve">l’agent pensant être victime d’agissement prohibé (harcèlement, agissement sexiste, discrimination) </w:t>
      </w:r>
      <w:r>
        <w:rPr>
          <w:rFonts w:ascii="Calibri Light" w:hAnsi="Calibri Light" w:cs="Calibri Light"/>
          <w:highlight w:val="lightGray"/>
        </w:rPr>
        <w:t>doit saisir, par écrit</w:t>
      </w:r>
      <w:r w:rsidR="00A95D45">
        <w:rPr>
          <w:rFonts w:ascii="Calibri Light" w:hAnsi="Calibri Light" w:cs="Calibri Light"/>
          <w:highlight w:val="lightGray"/>
        </w:rPr>
        <w:t>, le référent désigné par la collectivité ou son adjoint :</w:t>
      </w:r>
    </w:p>
    <w:p w14:paraId="3022C4BF" w14:textId="77777777" w:rsidR="00A95D45" w:rsidRDefault="00A95D45" w:rsidP="00571DC6">
      <w:pPr>
        <w:numPr>
          <w:ilvl w:val="0"/>
          <w:numId w:val="37"/>
        </w:numPr>
        <w:rPr>
          <w:rFonts w:ascii="Calibri Light" w:hAnsi="Calibri Light" w:cs="Calibri Light"/>
          <w:highlight w:val="lightGray"/>
        </w:rPr>
      </w:pPr>
      <w:r>
        <w:rPr>
          <w:rFonts w:ascii="Calibri Light" w:hAnsi="Calibri Light" w:cs="Calibri Light"/>
          <w:highlight w:val="lightGray"/>
        </w:rPr>
        <w:t>XXXXXXXXXXXXXX</w:t>
      </w:r>
    </w:p>
    <w:p w14:paraId="40E2A1EA" w14:textId="77777777" w:rsidR="00A95D45" w:rsidRDefault="00A95D45" w:rsidP="00571DC6">
      <w:pPr>
        <w:numPr>
          <w:ilvl w:val="0"/>
          <w:numId w:val="37"/>
        </w:numPr>
        <w:rPr>
          <w:rFonts w:ascii="Calibri Light" w:hAnsi="Calibri Light" w:cs="Calibri Light"/>
          <w:highlight w:val="lightGray"/>
        </w:rPr>
      </w:pPr>
      <w:r>
        <w:rPr>
          <w:rFonts w:ascii="Calibri Light" w:hAnsi="Calibri Light" w:cs="Calibri Light"/>
          <w:highlight w:val="lightGray"/>
        </w:rPr>
        <w:t>XXXXXXXXXXXXXX</w:t>
      </w:r>
    </w:p>
    <w:p w14:paraId="516A6646" w14:textId="77777777" w:rsidR="00A95D45" w:rsidRDefault="00A95D45" w:rsidP="00571DC6">
      <w:pPr>
        <w:rPr>
          <w:rFonts w:cs="Arial"/>
          <w:highlight w:val="yellow"/>
        </w:rPr>
      </w:pPr>
    </w:p>
    <w:p w14:paraId="79E26437" w14:textId="77777777" w:rsidR="00474A84" w:rsidRDefault="00474A84" w:rsidP="00571DC6">
      <w:pPr>
        <w:rPr>
          <w:rFonts w:ascii="Calibri Light" w:hAnsi="Calibri Light" w:cs="Calibri Light"/>
          <w:highlight w:val="lightGray"/>
        </w:rPr>
      </w:pPr>
      <w:r>
        <w:rPr>
          <w:rFonts w:ascii="Calibri Light" w:hAnsi="Calibri Light" w:cs="Calibri Light"/>
          <w:highlight w:val="lightGray"/>
        </w:rPr>
        <w:t>A cette fin, le dossier doit être constitué, récapitulant :</w:t>
      </w:r>
    </w:p>
    <w:p w14:paraId="7D2B9B8C" w14:textId="40EC772A" w:rsidR="00474A84" w:rsidRDefault="00061EC7" w:rsidP="00571DC6">
      <w:pPr>
        <w:numPr>
          <w:ilvl w:val="0"/>
          <w:numId w:val="7"/>
        </w:numPr>
        <w:rPr>
          <w:rFonts w:ascii="Calibri Light" w:hAnsi="Calibri Light" w:cs="Calibri Light"/>
          <w:highlight w:val="lightGray"/>
        </w:rPr>
      </w:pPr>
      <w:r>
        <w:rPr>
          <w:rFonts w:ascii="Calibri Light" w:hAnsi="Calibri Light" w:cs="Calibri Light"/>
          <w:highlight w:val="lightGray"/>
        </w:rPr>
        <w:t>Les</w:t>
      </w:r>
      <w:r w:rsidR="00474A84">
        <w:rPr>
          <w:rFonts w:ascii="Calibri Light" w:hAnsi="Calibri Light" w:cs="Calibri Light"/>
          <w:highlight w:val="lightGray"/>
        </w:rPr>
        <w:t xml:space="preserve"> personnes impliquées : </w:t>
      </w:r>
      <w:r w:rsidR="00E86752">
        <w:rPr>
          <w:rFonts w:ascii="Calibri Light" w:hAnsi="Calibri Light" w:cs="Calibri Light"/>
          <w:highlight w:val="lightGray"/>
        </w:rPr>
        <w:t>agresseur</w:t>
      </w:r>
      <w:r w:rsidR="00474A84">
        <w:rPr>
          <w:rFonts w:ascii="Calibri Light" w:hAnsi="Calibri Light" w:cs="Calibri Light"/>
          <w:highlight w:val="lightGray"/>
        </w:rPr>
        <w:t>(s) présumé(s), témoin(s) présent(s),…</w:t>
      </w:r>
    </w:p>
    <w:p w14:paraId="0CFB3695" w14:textId="1F29EF34" w:rsidR="00474A84" w:rsidRDefault="00061EC7" w:rsidP="00571DC6">
      <w:pPr>
        <w:numPr>
          <w:ilvl w:val="0"/>
          <w:numId w:val="7"/>
        </w:numPr>
        <w:rPr>
          <w:rFonts w:ascii="Calibri Light" w:hAnsi="Calibri Light" w:cs="Calibri Light"/>
          <w:highlight w:val="lightGray"/>
        </w:rPr>
      </w:pPr>
      <w:r>
        <w:rPr>
          <w:rFonts w:ascii="Calibri Light" w:hAnsi="Calibri Light" w:cs="Calibri Light"/>
          <w:highlight w:val="lightGray"/>
        </w:rPr>
        <w:t>La</w:t>
      </w:r>
      <w:r w:rsidR="00474A84">
        <w:rPr>
          <w:rFonts w:ascii="Calibri Light" w:hAnsi="Calibri Light" w:cs="Calibri Light"/>
          <w:highlight w:val="lightGray"/>
        </w:rPr>
        <w:t xml:space="preserve"> nature des actes avec les dates et la fréquence des événements.</w:t>
      </w:r>
    </w:p>
    <w:p w14:paraId="1C69BB30" w14:textId="77777777" w:rsidR="0080418B" w:rsidRDefault="0080418B" w:rsidP="00571DC6">
      <w:pPr>
        <w:rPr>
          <w:rFonts w:ascii="Calibri Light" w:hAnsi="Calibri Light" w:cs="Calibri Light"/>
          <w:highlight w:val="lightGray"/>
        </w:rPr>
      </w:pPr>
    </w:p>
    <w:p w14:paraId="1F3ED7BD" w14:textId="77777777" w:rsidR="00084E18" w:rsidRDefault="00084E18" w:rsidP="00571DC6">
      <w:pPr>
        <w:rPr>
          <w:rFonts w:ascii="Calibri Light" w:hAnsi="Calibri Light" w:cs="Calibri Light"/>
          <w:highlight w:val="lightGray"/>
        </w:rPr>
      </w:pPr>
      <w:r>
        <w:rPr>
          <w:rFonts w:ascii="Calibri Light" w:hAnsi="Calibri Light" w:cs="Calibri Light"/>
          <w:highlight w:val="lightGray"/>
        </w:rPr>
        <w:t>Dans le cadre de l’élaboration du dossier, l’agent peut faire appel à :</w:t>
      </w:r>
    </w:p>
    <w:p w14:paraId="48E72315" w14:textId="3EA56686" w:rsidR="00084E18" w:rsidRDefault="00061EC7" w:rsidP="00571DC6">
      <w:pPr>
        <w:numPr>
          <w:ilvl w:val="0"/>
          <w:numId w:val="4"/>
        </w:numPr>
        <w:rPr>
          <w:rFonts w:ascii="Calibri Light" w:hAnsi="Calibri Light" w:cs="Calibri Light"/>
          <w:highlight w:val="lightGray"/>
        </w:rPr>
      </w:pPr>
      <w:r>
        <w:rPr>
          <w:rFonts w:ascii="Calibri Light" w:hAnsi="Calibri Light" w:cs="Calibri Light"/>
          <w:highlight w:val="lightGray"/>
        </w:rPr>
        <w:t>La</w:t>
      </w:r>
      <w:r w:rsidR="00084E18">
        <w:rPr>
          <w:rFonts w:ascii="Calibri Light" w:hAnsi="Calibri Light" w:cs="Calibri Light"/>
          <w:highlight w:val="lightGray"/>
        </w:rPr>
        <w:t xml:space="preserve"> Direction des Ressources Humaines (DRH),</w:t>
      </w:r>
    </w:p>
    <w:p w14:paraId="6639CA06" w14:textId="3CE46B07" w:rsidR="00084E18" w:rsidRDefault="00061EC7" w:rsidP="00571DC6">
      <w:pPr>
        <w:numPr>
          <w:ilvl w:val="0"/>
          <w:numId w:val="4"/>
        </w:numPr>
        <w:rPr>
          <w:rFonts w:ascii="Calibri Light" w:hAnsi="Calibri Light" w:cs="Calibri Light"/>
          <w:highlight w:val="lightGray"/>
        </w:rPr>
      </w:pPr>
      <w:r>
        <w:rPr>
          <w:rFonts w:ascii="Calibri Light" w:hAnsi="Calibri Light" w:cs="Calibri Light"/>
          <w:highlight w:val="lightGray"/>
        </w:rPr>
        <w:t>Aux</w:t>
      </w:r>
      <w:r w:rsidR="00084E18">
        <w:rPr>
          <w:rFonts w:ascii="Calibri Light" w:hAnsi="Calibri Light" w:cs="Calibri Light"/>
          <w:highlight w:val="lightGray"/>
        </w:rPr>
        <w:t xml:space="preserve"> représentants du personnel.</w:t>
      </w:r>
    </w:p>
    <w:p w14:paraId="52082983" w14:textId="77777777" w:rsidR="00084E18" w:rsidRDefault="00084E18" w:rsidP="00571DC6">
      <w:pPr>
        <w:rPr>
          <w:rFonts w:ascii="Calibri Light" w:hAnsi="Calibri Light" w:cs="Calibri Light"/>
        </w:rPr>
      </w:pPr>
    </w:p>
    <w:p w14:paraId="1E2D5E8F" w14:textId="06FB9821" w:rsidR="00474A84" w:rsidRDefault="00061EC7" w:rsidP="00571DC6">
      <w:pPr>
        <w:rPr>
          <w:rFonts w:ascii="Calibri Light" w:hAnsi="Calibri Light" w:cs="Calibri Light"/>
        </w:rPr>
      </w:pPr>
      <w:r>
        <w:rPr>
          <w:rFonts w:ascii="Calibri Light" w:hAnsi="Calibri Light" w:cs="Calibri Light"/>
          <w:highlight w:val="lightGray"/>
        </w:rPr>
        <w:t>À la suite de</w:t>
      </w:r>
      <w:r w:rsidR="00474A84">
        <w:rPr>
          <w:rFonts w:ascii="Calibri Light" w:hAnsi="Calibri Light" w:cs="Calibri Light"/>
          <w:highlight w:val="lightGray"/>
        </w:rPr>
        <w:t xml:space="preserve"> la réception du courrier</w:t>
      </w:r>
      <w:r w:rsidR="00A95D45">
        <w:rPr>
          <w:rFonts w:ascii="Calibri Light" w:hAnsi="Calibri Light" w:cs="Calibri Light"/>
          <w:b/>
          <w:bCs/>
        </w:rPr>
        <w:t xml:space="preserve"> OU </w:t>
      </w:r>
      <w:r>
        <w:rPr>
          <w:rFonts w:ascii="Calibri Light" w:hAnsi="Calibri Light" w:cs="Calibri Light"/>
          <w:highlight w:val="lightGray"/>
        </w:rPr>
        <w:t>à la suite de</w:t>
      </w:r>
      <w:r w:rsidR="00A95D45">
        <w:rPr>
          <w:rFonts w:ascii="Calibri Light" w:hAnsi="Calibri Light" w:cs="Calibri Light"/>
          <w:highlight w:val="lightGray"/>
        </w:rPr>
        <w:t xml:space="preserve"> la réception de l’alerte par le </w:t>
      </w:r>
      <w:r w:rsidR="001D1F41">
        <w:rPr>
          <w:rFonts w:ascii="Calibri Light" w:hAnsi="Calibri Light" w:cs="Calibri Light"/>
          <w:highlight w:val="lightGray"/>
        </w:rPr>
        <w:t>Centre de Gestion de la FPT d’Eure-et-Loir (CDG28)</w:t>
      </w:r>
      <w:r w:rsidR="00474A84">
        <w:rPr>
          <w:rFonts w:ascii="Calibri Light" w:hAnsi="Calibri Light" w:cs="Calibri Light"/>
        </w:rPr>
        <w:t xml:space="preserve">, </w:t>
      </w:r>
      <w:r w:rsidR="00A95D45">
        <w:rPr>
          <w:rFonts w:ascii="Calibri Light" w:hAnsi="Calibri Light" w:cs="Calibri Light"/>
          <w:highlight w:val="lightGray"/>
        </w:rPr>
        <w:t xml:space="preserve">le référent </w:t>
      </w:r>
      <w:r w:rsidR="00954C63">
        <w:rPr>
          <w:rFonts w:ascii="Calibri Light" w:hAnsi="Calibri Light" w:cs="Calibri Light"/>
          <w:highlight w:val="lightGray"/>
        </w:rPr>
        <w:t xml:space="preserve">(préciser la fonction) </w:t>
      </w:r>
      <w:r w:rsidR="00A95D45">
        <w:rPr>
          <w:rFonts w:ascii="Calibri Light" w:hAnsi="Calibri Light" w:cs="Calibri Light"/>
          <w:highlight w:val="lightGray"/>
        </w:rPr>
        <w:t>ou le référent adjoint</w:t>
      </w:r>
      <w:r w:rsidR="00A95D45">
        <w:rPr>
          <w:rFonts w:ascii="Calibri Light" w:hAnsi="Calibri Light" w:cs="Calibri Light"/>
        </w:rPr>
        <w:t xml:space="preserve"> </w:t>
      </w:r>
      <w:r w:rsidR="00954C63">
        <w:rPr>
          <w:rFonts w:ascii="Calibri Light" w:hAnsi="Calibri Light" w:cs="Calibri Light"/>
          <w:highlight w:val="lightGray"/>
        </w:rPr>
        <w:t>(préciser la fonction)</w:t>
      </w:r>
      <w:r w:rsidR="00474A84">
        <w:rPr>
          <w:rFonts w:ascii="Calibri Light" w:hAnsi="Calibri Light" w:cs="Calibri Light"/>
        </w:rPr>
        <w:t xml:space="preserve">en informe </w:t>
      </w:r>
      <w:r w:rsidR="00A95D45">
        <w:rPr>
          <w:rFonts w:ascii="Calibri Light" w:hAnsi="Calibri Light" w:cs="Calibri Light"/>
        </w:rPr>
        <w:t xml:space="preserve">la Direction </w:t>
      </w:r>
      <w:r w:rsidR="00E86752">
        <w:rPr>
          <w:rFonts w:ascii="Calibri Light" w:hAnsi="Calibri Light" w:cs="Calibri Light"/>
        </w:rPr>
        <w:t>Général</w:t>
      </w:r>
      <w:r w:rsidR="00A95D45">
        <w:rPr>
          <w:rFonts w:ascii="Calibri Light" w:hAnsi="Calibri Light" w:cs="Calibri Light"/>
        </w:rPr>
        <w:t>e</w:t>
      </w:r>
      <w:r w:rsidR="00E86752">
        <w:rPr>
          <w:rFonts w:ascii="Calibri Light" w:hAnsi="Calibri Light" w:cs="Calibri Light"/>
        </w:rPr>
        <w:t xml:space="preserve"> des Services</w:t>
      </w:r>
      <w:r w:rsidR="00084E18">
        <w:rPr>
          <w:rFonts w:ascii="Calibri Light" w:hAnsi="Calibri Light" w:cs="Calibri Light"/>
        </w:rPr>
        <w:t xml:space="preserve"> (DGS</w:t>
      </w:r>
      <w:r w:rsidR="000A61B3">
        <w:rPr>
          <w:rFonts w:ascii="Calibri Light" w:hAnsi="Calibri Light" w:cs="Calibri Light"/>
        </w:rPr>
        <w:t>)</w:t>
      </w:r>
      <w:r w:rsidR="00474A84">
        <w:rPr>
          <w:rFonts w:ascii="Calibri Light" w:hAnsi="Calibri Light" w:cs="Calibri Light"/>
        </w:rPr>
        <w:t xml:space="preserve"> dans un délai de </w:t>
      </w:r>
      <w:r w:rsidR="00A95D45">
        <w:rPr>
          <w:rFonts w:ascii="Calibri Light" w:hAnsi="Calibri Light" w:cs="Calibri Light"/>
          <w:highlight w:val="darkGray"/>
        </w:rPr>
        <w:t>XX</w:t>
      </w:r>
      <w:r w:rsidR="00474A84">
        <w:rPr>
          <w:rFonts w:ascii="Calibri Light" w:hAnsi="Calibri Light" w:cs="Calibri Light"/>
        </w:rPr>
        <w:t xml:space="preserve"> </w:t>
      </w:r>
      <w:r>
        <w:rPr>
          <w:rFonts w:ascii="Calibri Light" w:hAnsi="Calibri Light" w:cs="Calibri Light"/>
        </w:rPr>
        <w:t>jours maximums</w:t>
      </w:r>
      <w:r w:rsidR="00474A84">
        <w:rPr>
          <w:rFonts w:ascii="Calibri Light" w:hAnsi="Calibri Light" w:cs="Calibri Light"/>
        </w:rPr>
        <w:t>.</w:t>
      </w:r>
      <w:r w:rsidR="00A95D45">
        <w:rPr>
          <w:rFonts w:ascii="Calibri Light" w:hAnsi="Calibri Light" w:cs="Calibri Light"/>
        </w:rPr>
        <w:t xml:space="preserve"> </w:t>
      </w:r>
      <w:r w:rsidR="00A95D45">
        <w:rPr>
          <w:rFonts w:ascii="Calibri Light" w:hAnsi="Calibri Light" w:cs="Calibri Light"/>
          <w:highlight w:val="lightGray"/>
        </w:rPr>
        <w:t>Si l</w:t>
      </w:r>
      <w:r w:rsidR="00402677">
        <w:rPr>
          <w:rFonts w:ascii="Calibri Light" w:hAnsi="Calibri Light" w:cs="Calibri Light"/>
          <w:highlight w:val="lightGray"/>
        </w:rPr>
        <w:t>a</w:t>
      </w:r>
      <w:r w:rsidR="00A95D45">
        <w:rPr>
          <w:rFonts w:ascii="Calibri Light" w:hAnsi="Calibri Light" w:cs="Calibri Light"/>
          <w:highlight w:val="lightGray"/>
        </w:rPr>
        <w:t xml:space="preserve"> D</w:t>
      </w:r>
      <w:r w:rsidR="00776C98">
        <w:rPr>
          <w:rFonts w:ascii="Calibri Light" w:hAnsi="Calibri Light" w:cs="Calibri Light"/>
          <w:highlight w:val="lightGray"/>
        </w:rPr>
        <w:t>irection</w:t>
      </w:r>
      <w:r w:rsidR="00A95D45">
        <w:rPr>
          <w:rFonts w:ascii="Calibri Light" w:hAnsi="Calibri Light" w:cs="Calibri Light"/>
          <w:highlight w:val="lightGray"/>
        </w:rPr>
        <w:t xml:space="preserve"> est impliqué</w:t>
      </w:r>
      <w:r w:rsidR="001D1F41">
        <w:rPr>
          <w:rFonts w:ascii="Calibri Light" w:hAnsi="Calibri Light" w:cs="Calibri Light"/>
          <w:highlight w:val="lightGray"/>
        </w:rPr>
        <w:t>e</w:t>
      </w:r>
      <w:r w:rsidR="00A95D45">
        <w:rPr>
          <w:rFonts w:ascii="Calibri Light" w:hAnsi="Calibri Light" w:cs="Calibri Light"/>
          <w:highlight w:val="lightGray"/>
        </w:rPr>
        <w:t xml:space="preserve"> dans la situation, le référent ou le référent adjoint peut contacter directement l’autorité territoriale.</w:t>
      </w:r>
      <w:r w:rsidR="00A95D45">
        <w:rPr>
          <w:rFonts w:ascii="Calibri Light" w:hAnsi="Calibri Light" w:cs="Calibri Light"/>
        </w:rPr>
        <w:t xml:space="preserve"> </w:t>
      </w:r>
      <w:r w:rsidR="00A95D45">
        <w:rPr>
          <w:rFonts w:ascii="Calibri Light" w:hAnsi="Calibri Light" w:cs="Calibri Light"/>
          <w:highlight w:val="darkGray"/>
        </w:rPr>
        <w:t>Si c’est le cas, c’est l’autor</w:t>
      </w:r>
      <w:r w:rsidR="00402677">
        <w:rPr>
          <w:rFonts w:ascii="Calibri Light" w:hAnsi="Calibri Light" w:cs="Calibri Light"/>
          <w:highlight w:val="darkGray"/>
        </w:rPr>
        <w:t>ité territoriale qui remplace la</w:t>
      </w:r>
      <w:r w:rsidR="00A95D45">
        <w:rPr>
          <w:rFonts w:ascii="Calibri Light" w:hAnsi="Calibri Light" w:cs="Calibri Light"/>
          <w:highlight w:val="darkGray"/>
        </w:rPr>
        <w:t xml:space="preserve"> </w:t>
      </w:r>
      <w:r w:rsidR="00A539BF">
        <w:rPr>
          <w:rFonts w:ascii="Calibri Light" w:hAnsi="Calibri Light" w:cs="Calibri Light"/>
          <w:highlight w:val="darkGray"/>
        </w:rPr>
        <w:t>direction</w:t>
      </w:r>
      <w:r w:rsidR="00A95D45">
        <w:rPr>
          <w:rFonts w:ascii="Calibri Light" w:hAnsi="Calibri Light" w:cs="Calibri Light"/>
          <w:highlight w:val="darkGray"/>
        </w:rPr>
        <w:t xml:space="preserve"> dans le cadre de la mise en œuvre de la procédure (cf. points 2 et 3)</w:t>
      </w:r>
    </w:p>
    <w:p w14:paraId="4D9150DE" w14:textId="77777777" w:rsidR="000A61B3" w:rsidRPr="00D95B90" w:rsidRDefault="000A61B3" w:rsidP="00571DC6">
      <w:pPr>
        <w:rPr>
          <w:rFonts w:cs="Arial"/>
        </w:rPr>
      </w:pPr>
    </w:p>
    <w:p w14:paraId="5AD821F9" w14:textId="479583C2" w:rsidR="000A61B3" w:rsidRDefault="000A61B3" w:rsidP="00571DC6">
      <w:pPr>
        <w:rPr>
          <w:rFonts w:ascii="Calibri Light" w:hAnsi="Calibri Light" w:cs="Calibri Light"/>
        </w:rPr>
      </w:pPr>
      <w:r>
        <w:rPr>
          <w:rFonts w:ascii="Calibri Light" w:hAnsi="Calibri Light" w:cs="Calibri Light"/>
        </w:rPr>
        <w:t>En fonction du dossier, l</w:t>
      </w:r>
      <w:r w:rsidR="00A95D45">
        <w:rPr>
          <w:rFonts w:ascii="Calibri Light" w:hAnsi="Calibri Light" w:cs="Calibri Light"/>
        </w:rPr>
        <w:t>a</w:t>
      </w:r>
      <w:r w:rsidR="00A539BF">
        <w:rPr>
          <w:rFonts w:ascii="Calibri Light" w:hAnsi="Calibri Light" w:cs="Calibri Light"/>
        </w:rPr>
        <w:t xml:space="preserve"> Direction</w:t>
      </w:r>
      <w:r>
        <w:rPr>
          <w:rFonts w:ascii="Calibri Light" w:hAnsi="Calibri Light" w:cs="Calibri Light"/>
        </w:rPr>
        <w:t xml:space="preserve"> peut soit :</w:t>
      </w:r>
    </w:p>
    <w:p w14:paraId="309C38AE" w14:textId="7008E058" w:rsidR="00AF00E7" w:rsidRDefault="00D26B51" w:rsidP="00571DC6">
      <w:pPr>
        <w:numPr>
          <w:ilvl w:val="0"/>
          <w:numId w:val="8"/>
        </w:numPr>
        <w:rPr>
          <w:rFonts w:ascii="Calibri Light" w:hAnsi="Calibri Light" w:cs="Calibri Light"/>
        </w:rPr>
      </w:pPr>
      <w:r>
        <w:rPr>
          <w:rFonts w:ascii="Calibri Light" w:hAnsi="Calibri Light" w:cs="Calibri Light"/>
        </w:rPr>
        <w:t>Convenir</w:t>
      </w:r>
      <w:r w:rsidR="0001001E">
        <w:rPr>
          <w:rFonts w:ascii="Calibri Light" w:hAnsi="Calibri Light" w:cs="Calibri Light"/>
        </w:rPr>
        <w:t xml:space="preserve"> d’une date </w:t>
      </w:r>
      <w:r w:rsidR="00E86752">
        <w:rPr>
          <w:rFonts w:ascii="Calibri Light" w:hAnsi="Calibri Light" w:cs="Calibri Light"/>
        </w:rPr>
        <w:t>d’enquête administrative</w:t>
      </w:r>
      <w:r w:rsidR="0001001E">
        <w:rPr>
          <w:rFonts w:ascii="Calibri Light" w:hAnsi="Calibri Light" w:cs="Calibri Light"/>
        </w:rPr>
        <w:t xml:space="preserve"> avec les 2 parties</w:t>
      </w:r>
      <w:r w:rsidR="000A61B3">
        <w:rPr>
          <w:rFonts w:ascii="Calibri Light" w:hAnsi="Calibri Light" w:cs="Calibri Light"/>
        </w:rPr>
        <w:t> </w:t>
      </w:r>
      <w:r w:rsidR="00A95D45">
        <w:rPr>
          <w:rFonts w:ascii="Calibri Light" w:hAnsi="Calibri Light" w:cs="Calibri Light"/>
        </w:rPr>
        <w:t>diligentée</w:t>
      </w:r>
      <w:r w:rsidR="00440BC4">
        <w:rPr>
          <w:rFonts w:ascii="Calibri Light" w:hAnsi="Calibri Light" w:cs="Calibri Light"/>
        </w:rPr>
        <w:t>s</w:t>
      </w:r>
      <w:r w:rsidR="00A95D45">
        <w:rPr>
          <w:rFonts w:ascii="Calibri Light" w:hAnsi="Calibri Light" w:cs="Calibri Light"/>
        </w:rPr>
        <w:t xml:space="preserve"> par la </w:t>
      </w:r>
      <w:r w:rsidR="00A539BF">
        <w:rPr>
          <w:rFonts w:ascii="Calibri Light" w:hAnsi="Calibri Light" w:cs="Calibri Light"/>
        </w:rPr>
        <w:t>Direction</w:t>
      </w:r>
      <w:r w:rsidR="00A95D45">
        <w:rPr>
          <w:rFonts w:ascii="Calibri Light" w:hAnsi="Calibri Light" w:cs="Calibri Light"/>
        </w:rPr>
        <w:t xml:space="preserve"> uniquement</w:t>
      </w:r>
      <w:r w:rsidR="00402677">
        <w:rPr>
          <w:rFonts w:ascii="Calibri Light" w:hAnsi="Calibri Light" w:cs="Calibri Light"/>
        </w:rPr>
        <w:t xml:space="preserve"> ou un référent désigné par la </w:t>
      </w:r>
      <w:r w:rsidR="00A539BF">
        <w:rPr>
          <w:rFonts w:ascii="Calibri Light" w:hAnsi="Calibri Light" w:cs="Calibri Light"/>
        </w:rPr>
        <w:t>Direction</w:t>
      </w:r>
      <w:r w:rsidR="00A95D45">
        <w:rPr>
          <w:rFonts w:ascii="Calibri Light" w:hAnsi="Calibri Light" w:cs="Calibri Light"/>
        </w:rPr>
        <w:t>.</w:t>
      </w:r>
    </w:p>
    <w:p w14:paraId="74374246" w14:textId="77777777" w:rsidR="000A61B3" w:rsidRDefault="00A95D45" w:rsidP="00571DC6">
      <w:pPr>
        <w:ind w:left="720"/>
        <w:rPr>
          <w:rFonts w:ascii="Calibri Light" w:hAnsi="Calibri Light" w:cs="Calibri Light"/>
          <w:b/>
          <w:bCs/>
        </w:rPr>
      </w:pPr>
      <w:proofErr w:type="gramStart"/>
      <w:r>
        <w:rPr>
          <w:rFonts w:ascii="Calibri Light" w:hAnsi="Calibri Light" w:cs="Calibri Light"/>
          <w:b/>
          <w:bCs/>
        </w:rPr>
        <w:t>OU</w:t>
      </w:r>
      <w:proofErr w:type="gramEnd"/>
    </w:p>
    <w:p w14:paraId="06F67A2F" w14:textId="320F85C0" w:rsidR="00887104" w:rsidRDefault="00061EC7" w:rsidP="00571DC6">
      <w:pPr>
        <w:numPr>
          <w:ilvl w:val="0"/>
          <w:numId w:val="8"/>
        </w:numPr>
        <w:rPr>
          <w:rFonts w:ascii="Calibri Light" w:hAnsi="Calibri Light" w:cs="Calibri Light"/>
          <w:highlight w:val="lightGray"/>
        </w:rPr>
      </w:pPr>
      <w:r>
        <w:rPr>
          <w:rFonts w:ascii="Calibri Light" w:hAnsi="Calibri Light" w:cs="Calibri Light"/>
        </w:rPr>
        <w:t>Convenir</w:t>
      </w:r>
      <w:r w:rsidR="00E86752">
        <w:rPr>
          <w:rFonts w:ascii="Calibri Light" w:hAnsi="Calibri Light" w:cs="Calibri Light"/>
        </w:rPr>
        <w:t xml:space="preserve"> d’une date d’enquête administrative </w:t>
      </w:r>
      <w:r w:rsidR="0080418B">
        <w:rPr>
          <w:rFonts w:ascii="Calibri Light" w:hAnsi="Calibri Light" w:cs="Calibri Light"/>
        </w:rPr>
        <w:t xml:space="preserve">entre la victime présumée, l’agresseur </w:t>
      </w:r>
      <w:r w:rsidR="0001001E">
        <w:rPr>
          <w:rFonts w:ascii="Calibri Light" w:hAnsi="Calibri Light" w:cs="Calibri Light"/>
        </w:rPr>
        <w:t>présumé et</w:t>
      </w:r>
      <w:r w:rsidR="000A61B3">
        <w:rPr>
          <w:rFonts w:ascii="Calibri Light" w:hAnsi="Calibri Light" w:cs="Calibri Light"/>
        </w:rPr>
        <w:t xml:space="preserve"> </w:t>
      </w:r>
      <w:r w:rsidR="00084E18">
        <w:rPr>
          <w:rFonts w:ascii="Calibri Light" w:hAnsi="Calibri Light" w:cs="Calibri Light"/>
        </w:rPr>
        <w:t xml:space="preserve">le </w:t>
      </w:r>
      <w:r w:rsidR="00AF00E7">
        <w:rPr>
          <w:rFonts w:ascii="Calibri Light" w:hAnsi="Calibri Light" w:cs="Calibri Light"/>
          <w:highlight w:val="lightGray"/>
        </w:rPr>
        <w:t xml:space="preserve">groupe d’audition </w:t>
      </w:r>
      <w:r w:rsidR="0001001E">
        <w:rPr>
          <w:rFonts w:ascii="Calibri Light" w:hAnsi="Calibri Light" w:cs="Calibri Light"/>
          <w:highlight w:val="lightGray"/>
        </w:rPr>
        <w:t>constitué :</w:t>
      </w:r>
    </w:p>
    <w:p w14:paraId="38BA0F34" w14:textId="77777777" w:rsidR="0001001E" w:rsidRDefault="00EF53AE" w:rsidP="00571DC6">
      <w:pPr>
        <w:numPr>
          <w:ilvl w:val="0"/>
          <w:numId w:val="3"/>
        </w:numPr>
        <w:rPr>
          <w:rFonts w:ascii="Calibri Light" w:hAnsi="Calibri Light" w:cs="Calibri Light"/>
          <w:highlight w:val="lightGray"/>
        </w:rPr>
      </w:pPr>
      <w:r>
        <w:rPr>
          <w:rFonts w:ascii="Calibri Light" w:hAnsi="Calibri Light" w:cs="Calibri Light"/>
          <w:highlight w:val="lightGray"/>
        </w:rPr>
        <w:t>D</w:t>
      </w:r>
      <w:r w:rsidR="00A95D45">
        <w:rPr>
          <w:rFonts w:ascii="Calibri Light" w:hAnsi="Calibri Light" w:cs="Calibri Light"/>
          <w:highlight w:val="lightGray"/>
        </w:rPr>
        <w:t>’un représentant de la Direction ou de l’Autorité Territoriale,</w:t>
      </w:r>
    </w:p>
    <w:p w14:paraId="54E60539" w14:textId="77777777" w:rsidR="00A95D45" w:rsidRDefault="00A95D45" w:rsidP="00571DC6">
      <w:pPr>
        <w:numPr>
          <w:ilvl w:val="0"/>
          <w:numId w:val="3"/>
        </w:numPr>
        <w:rPr>
          <w:rFonts w:ascii="Calibri Light" w:hAnsi="Calibri Light" w:cs="Calibri Light"/>
          <w:highlight w:val="lightGray"/>
        </w:rPr>
      </w:pPr>
      <w:r>
        <w:rPr>
          <w:rFonts w:ascii="Calibri Light" w:hAnsi="Calibri Light" w:cs="Calibri Light"/>
          <w:highlight w:val="lightGray"/>
        </w:rPr>
        <w:t>D’un représentant du personnel siégeant au comité compétent en hygiène et sécurité,</w:t>
      </w:r>
    </w:p>
    <w:p w14:paraId="1763328D" w14:textId="77777777" w:rsidR="0001001E" w:rsidRDefault="00603232" w:rsidP="00571DC6">
      <w:pPr>
        <w:numPr>
          <w:ilvl w:val="0"/>
          <w:numId w:val="3"/>
        </w:numPr>
        <w:rPr>
          <w:rFonts w:ascii="Calibri Light" w:hAnsi="Calibri Light" w:cs="Calibri Light"/>
          <w:highlight w:val="lightGray"/>
        </w:rPr>
      </w:pPr>
      <w:r>
        <w:rPr>
          <w:rFonts w:ascii="Calibri Light" w:hAnsi="Calibri Light" w:cs="Calibri Light"/>
          <w:highlight w:val="lightGray"/>
        </w:rPr>
        <w:t>D</w:t>
      </w:r>
      <w:r w:rsidR="00A95D45">
        <w:rPr>
          <w:rFonts w:ascii="Calibri Light" w:hAnsi="Calibri Light" w:cs="Calibri Light"/>
          <w:highlight w:val="lightGray"/>
        </w:rPr>
        <w:t>e</w:t>
      </w:r>
      <w:r>
        <w:rPr>
          <w:rFonts w:ascii="Calibri Light" w:hAnsi="Calibri Light" w:cs="Calibri Light"/>
          <w:highlight w:val="lightGray"/>
        </w:rPr>
        <w:t xml:space="preserve"> </w:t>
      </w:r>
      <w:r w:rsidR="00A95D45">
        <w:rPr>
          <w:rFonts w:ascii="Calibri Light" w:hAnsi="Calibri Light" w:cs="Calibri Light"/>
          <w:highlight w:val="lightGray"/>
        </w:rPr>
        <w:t>l’Assistant</w:t>
      </w:r>
      <w:r>
        <w:rPr>
          <w:rFonts w:ascii="Calibri Light" w:hAnsi="Calibri Light" w:cs="Calibri Light"/>
          <w:highlight w:val="lightGray"/>
        </w:rPr>
        <w:t xml:space="preserve"> de Prévention</w:t>
      </w:r>
      <w:r w:rsidR="0080418B">
        <w:rPr>
          <w:rFonts w:ascii="Calibri Light" w:hAnsi="Calibri Light" w:cs="Calibri Light"/>
          <w:highlight w:val="lightGray"/>
        </w:rPr>
        <w:t>,</w:t>
      </w:r>
    </w:p>
    <w:p w14:paraId="539712B4" w14:textId="77777777" w:rsidR="00A95D45" w:rsidRDefault="00A95D45" w:rsidP="00571DC6">
      <w:pPr>
        <w:numPr>
          <w:ilvl w:val="0"/>
          <w:numId w:val="3"/>
        </w:numPr>
        <w:rPr>
          <w:rFonts w:ascii="Calibri Light" w:hAnsi="Calibri Light" w:cs="Calibri Light"/>
          <w:highlight w:val="lightGray"/>
        </w:rPr>
      </w:pPr>
      <w:r>
        <w:rPr>
          <w:rFonts w:ascii="Calibri Light" w:hAnsi="Calibri Light" w:cs="Calibri Light"/>
          <w:highlight w:val="lightGray"/>
        </w:rPr>
        <w:t>De l’Agent Chargé de la Fonction d’Inspection (si nécessaire).</w:t>
      </w:r>
    </w:p>
    <w:p w14:paraId="65B5682B" w14:textId="77777777" w:rsidR="00927385" w:rsidRDefault="0080418B" w:rsidP="00571DC6">
      <w:pPr>
        <w:ind w:left="709"/>
        <w:rPr>
          <w:rFonts w:ascii="Calibri Light" w:hAnsi="Calibri Light" w:cs="Calibri Light"/>
        </w:rPr>
      </w:pPr>
      <w:r>
        <w:rPr>
          <w:rFonts w:ascii="Calibri Light" w:hAnsi="Calibri Light" w:cs="Calibri Light"/>
        </w:rPr>
        <w:t>En fonction des personnes concernées, la constitution du groupe sera à adapter.</w:t>
      </w:r>
    </w:p>
    <w:p w14:paraId="5BA4DA31" w14:textId="77777777" w:rsidR="00061EC7" w:rsidRDefault="00061EC7" w:rsidP="00571DC6">
      <w:pPr>
        <w:rPr>
          <w:rFonts w:ascii="Calibri Light" w:hAnsi="Calibri Light" w:cs="Calibri Light"/>
        </w:rPr>
      </w:pPr>
    </w:p>
    <w:p w14:paraId="0C92A516" w14:textId="26BC7B53" w:rsidR="00061EC7" w:rsidRDefault="008577DD" w:rsidP="00571DC6">
      <w:pPr>
        <w:rPr>
          <w:rFonts w:ascii="Calibri Light" w:hAnsi="Calibri Light" w:cs="Calibri Light"/>
        </w:rPr>
      </w:pPr>
      <w:r>
        <w:rPr>
          <w:rFonts w:ascii="Calibri Light" w:hAnsi="Calibri Light" w:cs="Calibri Light"/>
        </w:rPr>
        <w:t>Cette démarche peut être réalisée en parallèle des recours réalisés auprès des tribunaux concernés.</w:t>
      </w:r>
    </w:p>
    <w:p w14:paraId="437DD595" w14:textId="77777777" w:rsidR="00061EC7" w:rsidRDefault="00061EC7" w:rsidP="00571DC6">
      <w:pPr>
        <w:rPr>
          <w:rFonts w:cs="Arial"/>
        </w:rPr>
      </w:pPr>
    </w:p>
    <w:p w14:paraId="3685DC9C" w14:textId="69CCD3BD" w:rsidR="00A172C9" w:rsidRDefault="00A172C9" w:rsidP="00571DC6">
      <w:pPr>
        <w:rPr>
          <w:rFonts w:ascii="Calibri Light" w:hAnsi="Calibri Light" w:cs="Calibri Light"/>
        </w:rPr>
      </w:pPr>
      <w:r>
        <w:rPr>
          <w:rFonts w:ascii="Calibri Light" w:hAnsi="Calibri Light" w:cs="Calibri Light"/>
        </w:rPr>
        <w:t>De plus, en cas d’alerte jugée grave, des mesures conservatoires pourront être mises en place afin d’assurer la sécurité des 2 parties par</w:t>
      </w:r>
      <w:r w:rsidR="00B843AB">
        <w:rPr>
          <w:rFonts w:ascii="Calibri Light" w:hAnsi="Calibri Light" w:cs="Calibri Light"/>
        </w:rPr>
        <w:t xml:space="preserve"> l’Autorité Territoriale et la Direction.</w:t>
      </w:r>
      <w:r w:rsidR="0032007F">
        <w:rPr>
          <w:rFonts w:ascii="Calibri Light" w:hAnsi="Calibri Light" w:cs="Calibri Light"/>
        </w:rPr>
        <w:t xml:space="preserve"> </w:t>
      </w:r>
      <w:r w:rsidR="0032007F">
        <w:rPr>
          <w:rFonts w:ascii="Calibri Light" w:hAnsi="Calibri Light" w:cs="Calibri Light"/>
          <w:highlight w:val="lightGray"/>
        </w:rPr>
        <w:t>En complément, l</w:t>
      </w:r>
      <w:r w:rsidR="00A95D45">
        <w:rPr>
          <w:rFonts w:ascii="Calibri Light" w:hAnsi="Calibri Light" w:cs="Calibri Light"/>
          <w:highlight w:val="lightGray"/>
        </w:rPr>
        <w:t>a</w:t>
      </w:r>
      <w:r w:rsidR="0032007F">
        <w:rPr>
          <w:rFonts w:ascii="Calibri Light" w:hAnsi="Calibri Light" w:cs="Calibri Light"/>
          <w:highlight w:val="lightGray"/>
        </w:rPr>
        <w:t xml:space="preserve"> </w:t>
      </w:r>
      <w:r w:rsidR="00A539BF">
        <w:rPr>
          <w:rFonts w:ascii="Calibri Light" w:hAnsi="Calibri Light" w:cs="Calibri Light"/>
          <w:highlight w:val="lightGray"/>
        </w:rPr>
        <w:t>Direction</w:t>
      </w:r>
      <w:r w:rsidR="0032007F">
        <w:rPr>
          <w:rFonts w:ascii="Calibri Light" w:hAnsi="Calibri Light" w:cs="Calibri Light"/>
          <w:highlight w:val="lightGray"/>
        </w:rPr>
        <w:t xml:space="preserve"> peut proposer un soutien psychologique aux personnes impactées par la démarche et/ou prévoir un rendez-vous avec le médecin </w:t>
      </w:r>
      <w:r w:rsidR="00440BC4">
        <w:rPr>
          <w:rFonts w:ascii="Calibri Light" w:hAnsi="Calibri Light" w:cs="Calibri Light"/>
          <w:highlight w:val="lightGray"/>
        </w:rPr>
        <w:t>du travail.</w:t>
      </w:r>
    </w:p>
    <w:p w14:paraId="4A72D377" w14:textId="77777777" w:rsidR="00A539BF" w:rsidRDefault="00A539BF" w:rsidP="00571DC6">
      <w:pPr>
        <w:rPr>
          <w:rFonts w:ascii="Calibri Light" w:hAnsi="Calibri Light" w:cs="Calibri Light"/>
        </w:rPr>
      </w:pPr>
    </w:p>
    <w:p w14:paraId="486D2ADC" w14:textId="77777777" w:rsidR="008577DD" w:rsidRDefault="008577DD" w:rsidP="00571DC6">
      <w:pPr>
        <w:ind w:left="1080"/>
        <w:rPr>
          <w:rFonts w:ascii="Calibri Light" w:hAnsi="Calibri Light" w:cs="Calibri Light"/>
        </w:rPr>
      </w:pPr>
    </w:p>
    <w:p w14:paraId="1F12053A" w14:textId="77777777" w:rsidR="000A61B3" w:rsidRDefault="000A61B3" w:rsidP="00571DC6">
      <w:pPr>
        <w:numPr>
          <w:ilvl w:val="0"/>
          <w:numId w:val="6"/>
        </w:numPr>
        <w:rPr>
          <w:rFonts w:ascii="Calibri Light" w:hAnsi="Calibri Light" w:cs="Calibri Light"/>
          <w:b/>
          <w:bCs/>
        </w:rPr>
      </w:pPr>
      <w:r>
        <w:rPr>
          <w:rFonts w:ascii="Calibri Light" w:hAnsi="Calibri Light" w:cs="Calibri Light"/>
          <w:b/>
          <w:bCs/>
        </w:rPr>
        <w:t xml:space="preserve">Phase de </w:t>
      </w:r>
      <w:r w:rsidR="00AF00E7">
        <w:rPr>
          <w:rFonts w:ascii="Calibri Light" w:hAnsi="Calibri Light" w:cs="Calibri Light"/>
          <w:b/>
          <w:bCs/>
        </w:rPr>
        <w:t>traitement</w:t>
      </w:r>
    </w:p>
    <w:p w14:paraId="4C0047C0" w14:textId="77777777" w:rsidR="00D26B51" w:rsidRDefault="000A61B3" w:rsidP="00571DC6">
      <w:pPr>
        <w:rPr>
          <w:rFonts w:ascii="Calibri Light" w:hAnsi="Calibri Light" w:cs="Calibri Light"/>
        </w:rPr>
      </w:pPr>
      <w:r>
        <w:rPr>
          <w:rFonts w:ascii="Calibri Light" w:hAnsi="Calibri Light" w:cs="Calibri Light"/>
        </w:rPr>
        <w:lastRenderedPageBreak/>
        <w:t xml:space="preserve">En cas de traitement de la demande, 2 actions peuvent être réalisées : </w:t>
      </w:r>
    </w:p>
    <w:p w14:paraId="7EDC2F12" w14:textId="1C7EEABE" w:rsidR="000A61B3" w:rsidRDefault="00061EC7" w:rsidP="00571DC6">
      <w:pPr>
        <w:rPr>
          <w:rFonts w:ascii="Calibri Light" w:hAnsi="Calibri Light" w:cs="Calibri Light"/>
        </w:rPr>
      </w:pPr>
      <w:r>
        <w:rPr>
          <w:rFonts w:ascii="Calibri Light" w:hAnsi="Calibri Light" w:cs="Calibri Light"/>
        </w:rPr>
        <w:br/>
      </w:r>
    </w:p>
    <w:p w14:paraId="6006B04F" w14:textId="6DD54D23" w:rsidR="000A61B3" w:rsidRDefault="00E86752" w:rsidP="00571DC6">
      <w:pPr>
        <w:numPr>
          <w:ilvl w:val="1"/>
          <w:numId w:val="5"/>
        </w:numPr>
        <w:rPr>
          <w:rFonts w:ascii="Calibri" w:hAnsi="Calibri" w:cs="Calibri"/>
          <w:b/>
          <w:bCs/>
        </w:rPr>
      </w:pPr>
      <w:r>
        <w:rPr>
          <w:rFonts w:ascii="Calibri" w:hAnsi="Calibri" w:cs="Calibri"/>
          <w:b/>
          <w:bCs/>
        </w:rPr>
        <w:t>Enquête administrative</w:t>
      </w:r>
      <w:r w:rsidR="000A61B3">
        <w:rPr>
          <w:rFonts w:ascii="Calibri" w:hAnsi="Calibri" w:cs="Calibri"/>
          <w:b/>
          <w:bCs/>
        </w:rPr>
        <w:t xml:space="preserve"> par l</w:t>
      </w:r>
      <w:r w:rsidR="00402677">
        <w:rPr>
          <w:rFonts w:ascii="Calibri" w:hAnsi="Calibri" w:cs="Calibri"/>
          <w:b/>
          <w:bCs/>
        </w:rPr>
        <w:t xml:space="preserve">a </w:t>
      </w:r>
      <w:r w:rsidR="000A61B3">
        <w:rPr>
          <w:rFonts w:ascii="Calibri" w:hAnsi="Calibri" w:cs="Calibri"/>
          <w:b/>
          <w:bCs/>
        </w:rPr>
        <w:t>D</w:t>
      </w:r>
      <w:r w:rsidR="001A3750">
        <w:rPr>
          <w:rFonts w:ascii="Calibri" w:hAnsi="Calibri" w:cs="Calibri"/>
          <w:b/>
          <w:bCs/>
        </w:rPr>
        <w:t>irection</w:t>
      </w:r>
      <w:r w:rsidR="00402677">
        <w:rPr>
          <w:rFonts w:ascii="Calibri" w:hAnsi="Calibri" w:cs="Calibri"/>
          <w:b/>
          <w:bCs/>
        </w:rPr>
        <w:t xml:space="preserve"> ou le référent désigné par la D</w:t>
      </w:r>
      <w:r w:rsidR="00776C98">
        <w:rPr>
          <w:rFonts w:ascii="Calibri" w:hAnsi="Calibri" w:cs="Calibri"/>
          <w:b/>
          <w:bCs/>
        </w:rPr>
        <w:t xml:space="preserve">irection </w:t>
      </w:r>
      <w:r w:rsidR="00084E18">
        <w:rPr>
          <w:rFonts w:ascii="Calibri" w:hAnsi="Calibri" w:cs="Calibri"/>
          <w:b/>
          <w:bCs/>
        </w:rPr>
        <w:t>:</w:t>
      </w:r>
    </w:p>
    <w:p w14:paraId="7BA6C0C1" w14:textId="6AF1A6BE" w:rsidR="000A61B3" w:rsidRDefault="000A61B3" w:rsidP="00571DC6">
      <w:pPr>
        <w:rPr>
          <w:rFonts w:ascii="Calibri Light" w:hAnsi="Calibri Light" w:cs="Calibri Light"/>
        </w:rPr>
      </w:pPr>
      <w:r>
        <w:rPr>
          <w:rFonts w:ascii="Calibri Light" w:hAnsi="Calibri Light" w:cs="Calibri Light"/>
        </w:rPr>
        <w:t>L</w:t>
      </w:r>
      <w:r w:rsidR="00402677">
        <w:rPr>
          <w:rFonts w:ascii="Calibri Light" w:hAnsi="Calibri Light" w:cs="Calibri Light"/>
        </w:rPr>
        <w:t>a</w:t>
      </w:r>
      <w:r>
        <w:rPr>
          <w:rFonts w:ascii="Calibri Light" w:hAnsi="Calibri Light" w:cs="Calibri Light"/>
        </w:rPr>
        <w:t xml:space="preserve"> D</w:t>
      </w:r>
      <w:r w:rsidR="00776C98">
        <w:rPr>
          <w:rFonts w:ascii="Calibri Light" w:hAnsi="Calibri Light" w:cs="Calibri Light"/>
        </w:rPr>
        <w:t>irection</w:t>
      </w:r>
      <w:r>
        <w:rPr>
          <w:rFonts w:ascii="Calibri Light" w:hAnsi="Calibri Light" w:cs="Calibri Light"/>
        </w:rPr>
        <w:t xml:space="preserve"> peut mettre en œuvre un entretien</w:t>
      </w:r>
      <w:r w:rsidR="00A172C9">
        <w:rPr>
          <w:rFonts w:ascii="Calibri Light" w:hAnsi="Calibri Light" w:cs="Calibri Light"/>
        </w:rPr>
        <w:t xml:space="preserve"> séparé</w:t>
      </w:r>
      <w:r>
        <w:rPr>
          <w:rFonts w:ascii="Calibri Light" w:hAnsi="Calibri Light" w:cs="Calibri Light"/>
        </w:rPr>
        <w:t xml:space="preserve"> avec :</w:t>
      </w:r>
    </w:p>
    <w:p w14:paraId="473DA832" w14:textId="77777777" w:rsidR="000A61B3" w:rsidRDefault="006016B0" w:rsidP="00571DC6">
      <w:pPr>
        <w:numPr>
          <w:ilvl w:val="0"/>
          <w:numId w:val="9"/>
        </w:numPr>
        <w:rPr>
          <w:rFonts w:ascii="Calibri Light" w:hAnsi="Calibri Light" w:cs="Calibri Light"/>
        </w:rPr>
      </w:pPr>
      <w:r>
        <w:rPr>
          <w:rFonts w:ascii="Calibri Light" w:hAnsi="Calibri Light" w:cs="Calibri Light"/>
        </w:rPr>
        <w:t>L’agent</w:t>
      </w:r>
      <w:r w:rsidR="00603232">
        <w:rPr>
          <w:rFonts w:ascii="Calibri Light" w:hAnsi="Calibri Light" w:cs="Calibri Light"/>
        </w:rPr>
        <w:t xml:space="preserve"> victime</w:t>
      </w:r>
      <w:r w:rsidR="00A95D45">
        <w:rPr>
          <w:rFonts w:ascii="Calibri Light" w:hAnsi="Calibri Light" w:cs="Calibri Light"/>
        </w:rPr>
        <w:t xml:space="preserve"> présumée </w:t>
      </w:r>
      <w:r w:rsidR="00603232">
        <w:rPr>
          <w:rFonts w:ascii="Calibri Light" w:hAnsi="Calibri Light" w:cs="Calibri Light"/>
        </w:rPr>
        <w:t>d’agissement prohibé</w:t>
      </w:r>
      <w:r>
        <w:rPr>
          <w:rFonts w:ascii="Calibri Light" w:hAnsi="Calibri Light" w:cs="Calibri Light"/>
        </w:rPr>
        <w:t> ;</w:t>
      </w:r>
    </w:p>
    <w:p w14:paraId="236A5836" w14:textId="77777777" w:rsidR="000A61B3" w:rsidRDefault="006016B0" w:rsidP="00571DC6">
      <w:pPr>
        <w:numPr>
          <w:ilvl w:val="0"/>
          <w:numId w:val="9"/>
        </w:numPr>
        <w:rPr>
          <w:rFonts w:ascii="Calibri Light" w:hAnsi="Calibri Light" w:cs="Calibri Light"/>
        </w:rPr>
      </w:pPr>
      <w:r>
        <w:rPr>
          <w:rFonts w:ascii="Calibri Light" w:hAnsi="Calibri Light" w:cs="Calibri Light"/>
        </w:rPr>
        <w:t>Le</w:t>
      </w:r>
      <w:r w:rsidR="000A61B3">
        <w:rPr>
          <w:rFonts w:ascii="Calibri Light" w:hAnsi="Calibri Light" w:cs="Calibri Light"/>
        </w:rPr>
        <w:t xml:space="preserve">(s) </w:t>
      </w:r>
      <w:r w:rsidR="00603232">
        <w:rPr>
          <w:rFonts w:ascii="Calibri Light" w:hAnsi="Calibri Light" w:cs="Calibri Light"/>
        </w:rPr>
        <w:t>agresseur</w:t>
      </w:r>
      <w:r w:rsidR="000A61B3">
        <w:rPr>
          <w:rFonts w:ascii="Calibri Light" w:hAnsi="Calibri Light" w:cs="Calibri Light"/>
        </w:rPr>
        <w:t>(s) présumé(s)</w:t>
      </w:r>
      <w:r>
        <w:rPr>
          <w:rFonts w:ascii="Calibri Light" w:hAnsi="Calibri Light" w:cs="Calibri Light"/>
        </w:rPr>
        <w:t> ;</w:t>
      </w:r>
    </w:p>
    <w:p w14:paraId="41C6E57C" w14:textId="77777777" w:rsidR="000A61B3" w:rsidRDefault="006016B0" w:rsidP="00571DC6">
      <w:pPr>
        <w:numPr>
          <w:ilvl w:val="0"/>
          <w:numId w:val="9"/>
        </w:numPr>
        <w:rPr>
          <w:rFonts w:ascii="Calibri Light" w:hAnsi="Calibri Light" w:cs="Calibri Light"/>
        </w:rPr>
      </w:pPr>
      <w:r>
        <w:rPr>
          <w:rFonts w:ascii="Calibri Light" w:hAnsi="Calibri Light" w:cs="Calibri Light"/>
        </w:rPr>
        <w:t>L</w:t>
      </w:r>
      <w:r w:rsidR="000A61B3">
        <w:rPr>
          <w:rFonts w:ascii="Calibri Light" w:hAnsi="Calibri Light" w:cs="Calibri Light"/>
        </w:rPr>
        <w:t>e(s) témoin(s) direct(s) précisé(s) dans le dossier de l’agent.</w:t>
      </w:r>
    </w:p>
    <w:p w14:paraId="065EA609" w14:textId="77777777" w:rsidR="000A61B3" w:rsidRDefault="000A61B3" w:rsidP="00571DC6">
      <w:pPr>
        <w:rPr>
          <w:rFonts w:ascii="Calibri Light" w:hAnsi="Calibri Light" w:cs="Calibri Light"/>
          <w:highlight w:val="lightGray"/>
        </w:rPr>
      </w:pPr>
      <w:r>
        <w:rPr>
          <w:rFonts w:ascii="Calibri Light" w:hAnsi="Calibri Light" w:cs="Calibri Light"/>
          <w:highlight w:val="lightGray"/>
        </w:rPr>
        <w:t xml:space="preserve">Les agents concernés par la démarche </w:t>
      </w:r>
      <w:r w:rsidR="008577DD">
        <w:rPr>
          <w:rFonts w:ascii="Calibri Light" w:hAnsi="Calibri Light" w:cs="Calibri Light"/>
          <w:highlight w:val="lightGray"/>
        </w:rPr>
        <w:t xml:space="preserve">peuvent se faire assister par une personne de </w:t>
      </w:r>
      <w:r w:rsidR="00440BC4">
        <w:rPr>
          <w:rFonts w:ascii="Calibri Light" w:hAnsi="Calibri Light" w:cs="Calibri Light"/>
          <w:highlight w:val="lightGray"/>
        </w:rPr>
        <w:t>leur</w:t>
      </w:r>
      <w:r w:rsidR="008577DD">
        <w:rPr>
          <w:rFonts w:ascii="Calibri Light" w:hAnsi="Calibri Light" w:cs="Calibri Light"/>
          <w:highlight w:val="lightGray"/>
        </w:rPr>
        <w:t xml:space="preserve"> choix.</w:t>
      </w:r>
    </w:p>
    <w:p w14:paraId="78144E87" w14:textId="77777777" w:rsidR="00A95D45" w:rsidRDefault="00A95D45" w:rsidP="00571DC6">
      <w:pPr>
        <w:rPr>
          <w:rFonts w:ascii="Calibri Light" w:hAnsi="Calibri Light" w:cs="Calibri Light"/>
          <w:b/>
          <w:bCs/>
          <w:highlight w:val="lightGray"/>
        </w:rPr>
      </w:pPr>
      <w:proofErr w:type="gramStart"/>
      <w:r>
        <w:rPr>
          <w:rFonts w:ascii="Calibri Light" w:hAnsi="Calibri Light" w:cs="Calibri Light"/>
          <w:b/>
          <w:bCs/>
        </w:rPr>
        <w:t>OU</w:t>
      </w:r>
      <w:proofErr w:type="gramEnd"/>
    </w:p>
    <w:p w14:paraId="3E159824" w14:textId="77777777" w:rsidR="00A95D45" w:rsidRDefault="00A95D45" w:rsidP="00571DC6">
      <w:pPr>
        <w:rPr>
          <w:rFonts w:ascii="Calibri Light" w:hAnsi="Calibri Light" w:cs="Calibri Light"/>
        </w:rPr>
      </w:pPr>
      <w:r>
        <w:rPr>
          <w:rFonts w:ascii="Calibri Light" w:hAnsi="Calibri Light" w:cs="Calibri Light"/>
          <w:highlight w:val="lightGray"/>
        </w:rPr>
        <w:t>Les auditions se déroulent uniquement avec la personne convoquée.</w:t>
      </w:r>
    </w:p>
    <w:p w14:paraId="5D7A63BC" w14:textId="77777777" w:rsidR="008577DD" w:rsidRDefault="008577DD" w:rsidP="00571DC6">
      <w:pPr>
        <w:rPr>
          <w:rFonts w:ascii="Calibri Light" w:hAnsi="Calibri Light" w:cs="Calibri Light"/>
        </w:rPr>
      </w:pPr>
    </w:p>
    <w:p w14:paraId="3B510827" w14:textId="72526268" w:rsidR="002A7891" w:rsidRDefault="002A7891" w:rsidP="00571DC6">
      <w:pPr>
        <w:rPr>
          <w:rFonts w:ascii="Calibri Light" w:hAnsi="Calibri Light" w:cs="Calibri Light"/>
        </w:rPr>
      </w:pPr>
      <w:r>
        <w:rPr>
          <w:rFonts w:ascii="Calibri Light" w:hAnsi="Calibri Light" w:cs="Calibri Light"/>
        </w:rPr>
        <w:t>A l’issue de la démarche, la D</w:t>
      </w:r>
      <w:r w:rsidR="00776C98">
        <w:rPr>
          <w:rFonts w:ascii="Calibri Light" w:hAnsi="Calibri Light" w:cs="Calibri Light"/>
        </w:rPr>
        <w:t>irection</w:t>
      </w:r>
      <w:r>
        <w:rPr>
          <w:rFonts w:ascii="Calibri Light" w:hAnsi="Calibri Light" w:cs="Calibri Light"/>
        </w:rPr>
        <w:t xml:space="preserve"> ou le référent désigné par la D</w:t>
      </w:r>
      <w:r w:rsidR="00776C98">
        <w:rPr>
          <w:rFonts w:ascii="Calibri Light" w:hAnsi="Calibri Light" w:cs="Calibri Light"/>
        </w:rPr>
        <w:t>irection</w:t>
      </w:r>
      <w:r>
        <w:rPr>
          <w:rFonts w:ascii="Calibri Light" w:hAnsi="Calibri Light" w:cs="Calibri Light"/>
        </w:rPr>
        <w:t xml:space="preserve"> présente une synthèse aux différentes parties impliquées. En complément, ce dernier</w:t>
      </w:r>
      <w:r w:rsidR="00440BC4">
        <w:rPr>
          <w:rFonts w:ascii="Calibri Light" w:hAnsi="Calibri Light" w:cs="Calibri Light"/>
        </w:rPr>
        <w:t xml:space="preserve"> (référent ou D</w:t>
      </w:r>
      <w:r w:rsidR="00776C98">
        <w:rPr>
          <w:rFonts w:ascii="Calibri Light" w:hAnsi="Calibri Light" w:cs="Calibri Light"/>
        </w:rPr>
        <w:t>irection</w:t>
      </w:r>
      <w:r w:rsidR="00440BC4">
        <w:rPr>
          <w:rFonts w:ascii="Calibri Light" w:hAnsi="Calibri Light" w:cs="Calibri Light"/>
        </w:rPr>
        <w:t>)</w:t>
      </w:r>
      <w:r>
        <w:rPr>
          <w:rFonts w:ascii="Calibri Light" w:hAnsi="Calibri Light" w:cs="Calibri Light"/>
        </w:rPr>
        <w:t xml:space="preserve"> peut décider, en accord avec l’Autorité Territoriale, de mettre en œuvre les démarches de prévention et/ou de sanction disciplinaire (cf. point 3).</w:t>
      </w:r>
    </w:p>
    <w:p w14:paraId="2EB28661" w14:textId="77777777" w:rsidR="00A95D45" w:rsidRDefault="00A95D45" w:rsidP="00571DC6">
      <w:pPr>
        <w:rPr>
          <w:rFonts w:ascii="Calibri Light" w:hAnsi="Calibri Light" w:cs="Calibri Light"/>
        </w:rPr>
      </w:pPr>
    </w:p>
    <w:p w14:paraId="11D9F249" w14:textId="77777777" w:rsidR="008577DD" w:rsidRDefault="00E86752" w:rsidP="00571DC6">
      <w:pPr>
        <w:numPr>
          <w:ilvl w:val="1"/>
          <w:numId w:val="5"/>
        </w:numPr>
        <w:rPr>
          <w:rFonts w:ascii="Calibri" w:hAnsi="Calibri" w:cs="Calibri"/>
          <w:b/>
          <w:bCs/>
        </w:rPr>
      </w:pPr>
      <w:r>
        <w:rPr>
          <w:rFonts w:ascii="Calibri" w:hAnsi="Calibri" w:cs="Calibri"/>
          <w:b/>
          <w:bCs/>
        </w:rPr>
        <w:t>Enquête administrative</w:t>
      </w:r>
      <w:r w:rsidR="00AF00E7">
        <w:rPr>
          <w:rFonts w:ascii="Calibri" w:hAnsi="Calibri" w:cs="Calibri"/>
          <w:b/>
          <w:bCs/>
        </w:rPr>
        <w:t xml:space="preserve"> par le groupe d’audition</w:t>
      </w:r>
    </w:p>
    <w:p w14:paraId="71309316" w14:textId="77777777" w:rsidR="00A95D45" w:rsidRDefault="00A172C9" w:rsidP="00571DC6">
      <w:pPr>
        <w:rPr>
          <w:rFonts w:ascii="Calibri Light" w:hAnsi="Calibri Light" w:cs="Calibri Light"/>
        </w:rPr>
      </w:pPr>
      <w:r>
        <w:rPr>
          <w:rFonts w:ascii="Calibri Light" w:hAnsi="Calibri Light" w:cs="Calibri Light"/>
        </w:rPr>
        <w:t>L</w:t>
      </w:r>
      <w:r w:rsidR="006C5295">
        <w:rPr>
          <w:rFonts w:ascii="Calibri Light" w:hAnsi="Calibri Light" w:cs="Calibri Light"/>
        </w:rPr>
        <w:t>e</w:t>
      </w:r>
      <w:r>
        <w:rPr>
          <w:rFonts w:ascii="Calibri Light" w:hAnsi="Calibri Light" w:cs="Calibri Light"/>
        </w:rPr>
        <w:t xml:space="preserve"> </w:t>
      </w:r>
      <w:r w:rsidR="004223A7">
        <w:rPr>
          <w:rFonts w:ascii="Calibri Light" w:hAnsi="Calibri Light" w:cs="Calibri Light"/>
        </w:rPr>
        <w:t>groupe</w:t>
      </w:r>
      <w:r w:rsidR="00A95D45">
        <w:rPr>
          <w:rFonts w:ascii="Calibri Light" w:hAnsi="Calibri Light" w:cs="Calibri Light"/>
        </w:rPr>
        <w:t xml:space="preserve"> est présidé par le </w:t>
      </w:r>
      <w:r w:rsidR="00A95D45">
        <w:rPr>
          <w:rFonts w:ascii="Calibri Light" w:hAnsi="Calibri Light" w:cs="Calibri Light"/>
          <w:highlight w:val="lightGray"/>
        </w:rPr>
        <w:t>représentant de la Direction ou de l’Autorité Territoriale</w:t>
      </w:r>
      <w:r>
        <w:rPr>
          <w:rFonts w:ascii="Calibri Light" w:hAnsi="Calibri Light" w:cs="Calibri Light"/>
          <w:highlight w:val="lightGray"/>
        </w:rPr>
        <w:t>.</w:t>
      </w:r>
      <w:r w:rsidR="00A95D45">
        <w:rPr>
          <w:rFonts w:ascii="Calibri Light" w:hAnsi="Calibri Light" w:cs="Calibri Light"/>
        </w:rPr>
        <w:t xml:space="preserve"> </w:t>
      </w:r>
    </w:p>
    <w:p w14:paraId="6F87B883" w14:textId="77777777" w:rsidR="00A95D45" w:rsidRDefault="00A95D45" w:rsidP="00571DC6">
      <w:pPr>
        <w:rPr>
          <w:rFonts w:ascii="Calibri Light" w:hAnsi="Calibri Light" w:cs="Calibri Light"/>
        </w:rPr>
      </w:pPr>
    </w:p>
    <w:p w14:paraId="44BE6DCE" w14:textId="54E01D05" w:rsidR="00E22C63" w:rsidRDefault="00E22C63" w:rsidP="00571DC6">
      <w:pPr>
        <w:rPr>
          <w:rFonts w:ascii="Calibri Light" w:hAnsi="Calibri Light" w:cs="Calibri Light"/>
        </w:rPr>
      </w:pPr>
      <w:r>
        <w:rPr>
          <w:rFonts w:ascii="Calibri Light" w:hAnsi="Calibri Light" w:cs="Calibri Light"/>
        </w:rPr>
        <w:t xml:space="preserve">Le destinataire des conclusions de l’enquête administrative est </w:t>
      </w:r>
      <w:r>
        <w:rPr>
          <w:rFonts w:ascii="Calibri Light" w:hAnsi="Calibri Light" w:cs="Calibri Light"/>
          <w:highlight w:val="lightGray"/>
        </w:rPr>
        <w:t>la</w:t>
      </w:r>
      <w:r w:rsidR="00776C98">
        <w:rPr>
          <w:rFonts w:ascii="Calibri Light" w:hAnsi="Calibri Light" w:cs="Calibri Light"/>
          <w:highlight w:val="lightGray"/>
        </w:rPr>
        <w:t xml:space="preserve"> Direction </w:t>
      </w:r>
      <w:r>
        <w:rPr>
          <w:rFonts w:ascii="Calibri Light" w:hAnsi="Calibri Light" w:cs="Calibri Light"/>
          <w:highlight w:val="lightGray"/>
        </w:rPr>
        <w:t>ou l’Autorité Territoriale.</w:t>
      </w:r>
    </w:p>
    <w:p w14:paraId="5887472F" w14:textId="77777777" w:rsidR="00E22C63" w:rsidRDefault="00E22C63" w:rsidP="00571DC6">
      <w:pPr>
        <w:rPr>
          <w:rFonts w:ascii="Calibri Light" w:hAnsi="Calibri Light" w:cs="Calibri Light"/>
        </w:rPr>
      </w:pPr>
    </w:p>
    <w:p w14:paraId="58C2BDA0" w14:textId="77777777" w:rsidR="00A172C9" w:rsidRDefault="00A172C9" w:rsidP="00571DC6">
      <w:pPr>
        <w:rPr>
          <w:rFonts w:ascii="Calibri Light" w:hAnsi="Calibri Light" w:cs="Calibri Light"/>
        </w:rPr>
      </w:pPr>
      <w:r>
        <w:rPr>
          <w:rFonts w:ascii="Calibri Light" w:hAnsi="Calibri Light" w:cs="Calibri Light"/>
        </w:rPr>
        <w:t>La commission suit la procédure suivante :</w:t>
      </w:r>
    </w:p>
    <w:p w14:paraId="41F17E03" w14:textId="77777777" w:rsidR="00A172C9" w:rsidRDefault="00A172C9" w:rsidP="00571DC6">
      <w:pPr>
        <w:numPr>
          <w:ilvl w:val="0"/>
          <w:numId w:val="10"/>
        </w:numPr>
        <w:rPr>
          <w:rFonts w:ascii="Calibri Light" w:hAnsi="Calibri Light" w:cs="Calibri Light"/>
        </w:rPr>
      </w:pPr>
      <w:r>
        <w:rPr>
          <w:rFonts w:ascii="Calibri Light" w:hAnsi="Calibri Light" w:cs="Calibri Light"/>
        </w:rPr>
        <w:t>Audition séparée des personnes impliquées</w:t>
      </w:r>
    </w:p>
    <w:p w14:paraId="687C1F97" w14:textId="77777777" w:rsidR="00A172C9" w:rsidRDefault="00A172C9" w:rsidP="00571DC6">
      <w:pPr>
        <w:numPr>
          <w:ilvl w:val="0"/>
          <w:numId w:val="10"/>
        </w:numPr>
        <w:rPr>
          <w:rFonts w:ascii="Calibri Light" w:hAnsi="Calibri Light" w:cs="Calibri Light"/>
        </w:rPr>
      </w:pPr>
      <w:r>
        <w:rPr>
          <w:rFonts w:ascii="Calibri Light" w:hAnsi="Calibri Light" w:cs="Calibri Light"/>
        </w:rPr>
        <w:t>Résolution du litige.</w:t>
      </w:r>
    </w:p>
    <w:p w14:paraId="7CD4D046" w14:textId="77777777" w:rsidR="002A7891" w:rsidRDefault="002A7891" w:rsidP="00571DC6">
      <w:pPr>
        <w:ind w:left="720"/>
        <w:rPr>
          <w:rFonts w:ascii="Calibri Light" w:hAnsi="Calibri Light" w:cs="Calibri Light"/>
        </w:rPr>
      </w:pPr>
    </w:p>
    <w:p w14:paraId="3EEE7CAB" w14:textId="25731171" w:rsidR="002A7891" w:rsidRDefault="002A7891" w:rsidP="00571DC6">
      <w:pPr>
        <w:rPr>
          <w:rFonts w:ascii="Calibri Light" w:hAnsi="Calibri Light" w:cs="Calibri Light"/>
          <w:highlight w:val="lightGray"/>
        </w:rPr>
      </w:pPr>
      <w:r>
        <w:rPr>
          <w:rFonts w:ascii="Calibri Light" w:hAnsi="Calibri Light" w:cs="Calibri Light"/>
          <w:highlight w:val="lightGray"/>
        </w:rPr>
        <w:t xml:space="preserve">Les agents concernés par la démarche peuvent se faire assister par une personne de </w:t>
      </w:r>
      <w:r w:rsidR="00440BC4">
        <w:rPr>
          <w:rFonts w:ascii="Calibri Light" w:hAnsi="Calibri Light" w:cs="Calibri Light"/>
          <w:highlight w:val="lightGray"/>
        </w:rPr>
        <w:t>leur</w:t>
      </w:r>
      <w:r>
        <w:rPr>
          <w:rFonts w:ascii="Calibri Light" w:hAnsi="Calibri Light" w:cs="Calibri Light"/>
          <w:highlight w:val="lightGray"/>
        </w:rPr>
        <w:t xml:space="preserve"> choix.</w:t>
      </w:r>
      <w:r w:rsidR="00571DC6">
        <w:rPr>
          <w:rFonts w:ascii="Calibri Light" w:hAnsi="Calibri Light" w:cs="Calibri Light"/>
        </w:rPr>
        <w:t xml:space="preserve"> </w:t>
      </w:r>
      <w:proofErr w:type="gramStart"/>
      <w:r>
        <w:rPr>
          <w:rFonts w:ascii="Calibri Light" w:hAnsi="Calibri Light" w:cs="Calibri Light"/>
          <w:b/>
          <w:bCs/>
        </w:rPr>
        <w:t>OU</w:t>
      </w:r>
      <w:proofErr w:type="gramEnd"/>
    </w:p>
    <w:p w14:paraId="5E31721A" w14:textId="77777777" w:rsidR="00A95D45" w:rsidRDefault="002A7891" w:rsidP="00571DC6">
      <w:pPr>
        <w:rPr>
          <w:rFonts w:ascii="Calibri Light" w:hAnsi="Calibri Light" w:cs="Calibri Light"/>
        </w:rPr>
      </w:pPr>
      <w:r>
        <w:rPr>
          <w:rFonts w:ascii="Calibri Light" w:hAnsi="Calibri Light" w:cs="Calibri Light"/>
          <w:highlight w:val="lightGray"/>
        </w:rPr>
        <w:t>Les auditions se déroulent uniquement avec la personne convoquée</w:t>
      </w:r>
    </w:p>
    <w:p w14:paraId="29F34250" w14:textId="77777777" w:rsidR="002A7891" w:rsidRDefault="002A7891" w:rsidP="00571DC6">
      <w:pPr>
        <w:rPr>
          <w:rFonts w:ascii="Calibri Light" w:hAnsi="Calibri Light" w:cs="Calibri Light"/>
        </w:rPr>
      </w:pPr>
    </w:p>
    <w:p w14:paraId="7443BBFE" w14:textId="77777777" w:rsidR="00A172C9" w:rsidRDefault="00A172C9" w:rsidP="00571DC6">
      <w:pPr>
        <w:rPr>
          <w:rFonts w:ascii="Calibri Light" w:hAnsi="Calibri Light" w:cs="Calibri Light"/>
        </w:rPr>
      </w:pPr>
      <w:r>
        <w:rPr>
          <w:rFonts w:ascii="Calibri Light" w:hAnsi="Calibri Light" w:cs="Calibri Light"/>
        </w:rPr>
        <w:t>Dans un 1</w:t>
      </w:r>
      <w:r>
        <w:rPr>
          <w:rFonts w:ascii="Calibri Light" w:hAnsi="Calibri Light" w:cs="Calibri Light"/>
          <w:vertAlign w:val="superscript"/>
        </w:rPr>
        <w:t>er</w:t>
      </w:r>
      <w:r>
        <w:rPr>
          <w:rFonts w:ascii="Calibri Light" w:hAnsi="Calibri Light" w:cs="Calibri Light"/>
        </w:rPr>
        <w:t xml:space="preserve"> temps, la commission analyse et évalue les faits en procédant à une enquête auprès de toutes les personnes impliquées dont le témoignage est jugé utile. L’évaluation de la situation doit porter sur :</w:t>
      </w:r>
    </w:p>
    <w:p w14:paraId="659003AB" w14:textId="36682A8A" w:rsidR="00A172C9" w:rsidRDefault="00571DC6" w:rsidP="00571DC6">
      <w:pPr>
        <w:numPr>
          <w:ilvl w:val="0"/>
          <w:numId w:val="10"/>
        </w:numPr>
        <w:rPr>
          <w:rFonts w:ascii="Calibri Light" w:hAnsi="Calibri Light" w:cs="Calibri Light"/>
        </w:rPr>
      </w:pPr>
      <w:r>
        <w:rPr>
          <w:rFonts w:ascii="Calibri Light" w:hAnsi="Calibri Light" w:cs="Calibri Light"/>
        </w:rPr>
        <w:t>Les</w:t>
      </w:r>
      <w:r w:rsidR="00A172C9">
        <w:rPr>
          <w:rFonts w:ascii="Calibri Light" w:hAnsi="Calibri Light" w:cs="Calibri Light"/>
        </w:rPr>
        <w:t xml:space="preserve"> manifestations du conflit</w:t>
      </w:r>
      <w:r>
        <w:rPr>
          <w:rFonts w:ascii="Calibri Light" w:hAnsi="Calibri Light" w:cs="Calibri Light"/>
        </w:rPr>
        <w:t> ;</w:t>
      </w:r>
    </w:p>
    <w:p w14:paraId="60E9B5D3" w14:textId="60790385" w:rsidR="00A172C9" w:rsidRDefault="00571DC6" w:rsidP="00571DC6">
      <w:pPr>
        <w:numPr>
          <w:ilvl w:val="0"/>
          <w:numId w:val="10"/>
        </w:numPr>
        <w:rPr>
          <w:rFonts w:ascii="Calibri Light" w:hAnsi="Calibri Light" w:cs="Calibri Light"/>
        </w:rPr>
      </w:pPr>
      <w:r>
        <w:rPr>
          <w:rFonts w:ascii="Calibri Light" w:hAnsi="Calibri Light" w:cs="Calibri Light"/>
        </w:rPr>
        <w:t>Les</w:t>
      </w:r>
      <w:r w:rsidR="00A172C9">
        <w:rPr>
          <w:rFonts w:ascii="Calibri Light" w:hAnsi="Calibri Light" w:cs="Calibri Light"/>
        </w:rPr>
        <w:t xml:space="preserve"> circonstances</w:t>
      </w:r>
      <w:r>
        <w:rPr>
          <w:rFonts w:ascii="Calibri Light" w:hAnsi="Calibri Light" w:cs="Calibri Light"/>
        </w:rPr>
        <w:t> ;</w:t>
      </w:r>
    </w:p>
    <w:p w14:paraId="00F13F6A" w14:textId="32B56F99" w:rsidR="00AF00E7" w:rsidRDefault="00571DC6" w:rsidP="00571DC6">
      <w:pPr>
        <w:numPr>
          <w:ilvl w:val="0"/>
          <w:numId w:val="10"/>
        </w:numPr>
        <w:rPr>
          <w:rFonts w:ascii="Calibri Light" w:hAnsi="Calibri Light" w:cs="Calibri Light"/>
        </w:rPr>
      </w:pPr>
      <w:r>
        <w:rPr>
          <w:rFonts w:ascii="Calibri Light" w:hAnsi="Calibri Light" w:cs="Calibri Light"/>
        </w:rPr>
        <w:t>Les</w:t>
      </w:r>
      <w:r w:rsidR="00AF00E7">
        <w:rPr>
          <w:rFonts w:ascii="Calibri Light" w:hAnsi="Calibri Light" w:cs="Calibri Light"/>
        </w:rPr>
        <w:t xml:space="preserve"> preuves</w:t>
      </w:r>
      <w:r>
        <w:rPr>
          <w:rFonts w:ascii="Calibri Light" w:hAnsi="Calibri Light" w:cs="Calibri Light"/>
        </w:rPr>
        <w:t> ;</w:t>
      </w:r>
    </w:p>
    <w:p w14:paraId="0D69642C" w14:textId="4F5F628C" w:rsidR="00A172C9" w:rsidRDefault="00571DC6" w:rsidP="00571DC6">
      <w:pPr>
        <w:numPr>
          <w:ilvl w:val="0"/>
          <w:numId w:val="10"/>
        </w:numPr>
        <w:rPr>
          <w:rFonts w:ascii="Calibri Light" w:hAnsi="Calibri Light" w:cs="Calibri Light"/>
        </w:rPr>
      </w:pPr>
      <w:r>
        <w:rPr>
          <w:rFonts w:ascii="Calibri Light" w:hAnsi="Calibri Light" w:cs="Calibri Light"/>
        </w:rPr>
        <w:t>Les</w:t>
      </w:r>
      <w:r w:rsidR="00A172C9">
        <w:rPr>
          <w:rFonts w:ascii="Calibri Light" w:hAnsi="Calibri Light" w:cs="Calibri Light"/>
        </w:rPr>
        <w:t xml:space="preserve"> conséquences sur les personnes.</w:t>
      </w:r>
    </w:p>
    <w:p w14:paraId="58A3C193" w14:textId="77777777" w:rsidR="00571DC6" w:rsidRDefault="00571DC6" w:rsidP="00571DC6">
      <w:pPr>
        <w:numPr>
          <w:ilvl w:val="0"/>
          <w:numId w:val="10"/>
        </w:numPr>
        <w:rPr>
          <w:rFonts w:ascii="Calibri Light" w:hAnsi="Calibri Light" w:cs="Calibri Light"/>
        </w:rPr>
      </w:pPr>
    </w:p>
    <w:p w14:paraId="1F34968C" w14:textId="77777777" w:rsidR="00A172C9" w:rsidRDefault="00A172C9" w:rsidP="00571DC6">
      <w:pPr>
        <w:rPr>
          <w:rFonts w:ascii="Calibri Light" w:hAnsi="Calibri Light" w:cs="Calibri Light"/>
        </w:rPr>
      </w:pPr>
      <w:r>
        <w:rPr>
          <w:rFonts w:ascii="Calibri Light" w:hAnsi="Calibri Light" w:cs="Calibri Light"/>
        </w:rPr>
        <w:t>Dans une 2</w:t>
      </w:r>
      <w:r>
        <w:rPr>
          <w:rFonts w:ascii="Calibri Light" w:hAnsi="Calibri Light" w:cs="Calibri Light"/>
          <w:vertAlign w:val="superscript"/>
        </w:rPr>
        <w:t>nd</w:t>
      </w:r>
      <w:r w:rsidR="004223A7">
        <w:rPr>
          <w:rFonts w:ascii="Calibri Light" w:hAnsi="Calibri Light" w:cs="Calibri Light"/>
        </w:rPr>
        <w:t xml:space="preserve"> temps, le groupe </w:t>
      </w:r>
      <w:r>
        <w:rPr>
          <w:rFonts w:ascii="Calibri Light" w:hAnsi="Calibri Light" w:cs="Calibri Light"/>
        </w:rPr>
        <w:t>cherche à dégager les termes d’une résolution de conflit. La commission rend par écrit un avis concerté et propose des solutions de résolution du litige. Ce rapport est adressé au</w:t>
      </w:r>
      <w:r w:rsidR="00E22C63">
        <w:rPr>
          <w:rFonts w:ascii="Calibri Light" w:hAnsi="Calibri Light" w:cs="Calibri Light"/>
        </w:rPr>
        <w:t xml:space="preserve"> référent de l’enquête administrative.</w:t>
      </w:r>
    </w:p>
    <w:p w14:paraId="3F8032EE" w14:textId="77777777" w:rsidR="00A172C9" w:rsidRDefault="00A172C9" w:rsidP="00571DC6">
      <w:pPr>
        <w:rPr>
          <w:rFonts w:ascii="Calibri Light" w:hAnsi="Calibri Light" w:cs="Calibri Light"/>
        </w:rPr>
      </w:pPr>
    </w:p>
    <w:p w14:paraId="342EA589" w14:textId="77777777" w:rsidR="002A7891" w:rsidRDefault="002A7891" w:rsidP="00571DC6">
      <w:pPr>
        <w:rPr>
          <w:rFonts w:ascii="Calibri Light" w:hAnsi="Calibri Light" w:cs="Calibri Light"/>
        </w:rPr>
      </w:pPr>
      <w:r>
        <w:rPr>
          <w:rFonts w:ascii="Calibri Light" w:hAnsi="Calibri Light" w:cs="Calibri Light"/>
        </w:rPr>
        <w:t xml:space="preserve">Puis l’Autorité Territoriale, par le biais de la DGS, décide des mesures nécessaires sur la base des préconisations faites par le groupe et restitue la démarche auprès des personnes impliquées </w:t>
      </w:r>
      <w:r>
        <w:rPr>
          <w:rFonts w:ascii="Calibri Light" w:hAnsi="Calibri Light" w:cs="Calibri Light"/>
          <w:color w:val="000000"/>
          <w:highlight w:val="lightGray"/>
        </w:rPr>
        <w:t>par écrit OU dans le cadre d’une réunion. Un courrier est envoyé aux différentes parties pour préciser les décisions prises.</w:t>
      </w:r>
    </w:p>
    <w:p w14:paraId="7C9140C6" w14:textId="77777777" w:rsidR="002A7891" w:rsidRDefault="002A7891" w:rsidP="00571DC6">
      <w:pPr>
        <w:ind w:left="1080"/>
        <w:rPr>
          <w:rFonts w:ascii="Calibri Light" w:hAnsi="Calibri Light" w:cs="Calibri Light"/>
        </w:rPr>
      </w:pPr>
    </w:p>
    <w:p w14:paraId="16D92362" w14:textId="274E605B" w:rsidR="002A7891" w:rsidRDefault="002A7891" w:rsidP="00571DC6">
      <w:pPr>
        <w:numPr>
          <w:ilvl w:val="0"/>
          <w:numId w:val="6"/>
        </w:numPr>
        <w:rPr>
          <w:rFonts w:ascii="Calibri" w:hAnsi="Calibri" w:cs="Calibri"/>
          <w:b/>
          <w:bCs/>
        </w:rPr>
      </w:pPr>
      <w:r>
        <w:rPr>
          <w:rFonts w:ascii="Calibri" w:hAnsi="Calibri" w:cs="Calibri"/>
          <w:b/>
          <w:bCs/>
        </w:rPr>
        <w:t>Mesures de prévention et sanctions disciplinaires</w:t>
      </w:r>
    </w:p>
    <w:p w14:paraId="232F2877" w14:textId="77777777" w:rsidR="002A7891" w:rsidRDefault="002A7891" w:rsidP="00571DC6">
      <w:pPr>
        <w:rPr>
          <w:rFonts w:ascii="Calibri Light" w:hAnsi="Calibri Light" w:cs="Calibri Light"/>
        </w:rPr>
      </w:pPr>
      <w:r>
        <w:rPr>
          <w:rFonts w:ascii="Calibri Light" w:hAnsi="Calibri Light" w:cs="Calibri Light"/>
        </w:rPr>
        <w:t>En fonction des constats, des mesures de prévention peuvent être mises en place à l’issue de la démarche :</w:t>
      </w:r>
    </w:p>
    <w:p w14:paraId="63302A1B" w14:textId="77777777" w:rsidR="002A7891" w:rsidRDefault="002A7891" w:rsidP="00571DC6">
      <w:pPr>
        <w:numPr>
          <w:ilvl w:val="0"/>
          <w:numId w:val="38"/>
        </w:numPr>
        <w:rPr>
          <w:rFonts w:ascii="Calibri Light" w:hAnsi="Calibri Light" w:cs="Calibri Light"/>
        </w:rPr>
      </w:pPr>
      <w:r>
        <w:rPr>
          <w:rFonts w:ascii="Calibri Light" w:hAnsi="Calibri Light" w:cs="Calibri Light"/>
        </w:rPr>
        <w:t>Diagnostic organisationnel,</w:t>
      </w:r>
    </w:p>
    <w:p w14:paraId="49CC3596" w14:textId="77777777" w:rsidR="002A7891" w:rsidRDefault="002A7891" w:rsidP="00571DC6">
      <w:pPr>
        <w:numPr>
          <w:ilvl w:val="0"/>
          <w:numId w:val="38"/>
        </w:numPr>
        <w:rPr>
          <w:rFonts w:ascii="Calibri Light" w:hAnsi="Calibri Light" w:cs="Calibri Light"/>
        </w:rPr>
      </w:pPr>
      <w:r>
        <w:rPr>
          <w:rFonts w:ascii="Calibri Light" w:hAnsi="Calibri Light" w:cs="Calibri Light"/>
        </w:rPr>
        <w:t>Formation des agents,</w:t>
      </w:r>
    </w:p>
    <w:p w14:paraId="3A3084EC" w14:textId="77777777" w:rsidR="002A7891" w:rsidRDefault="002A7891" w:rsidP="00571DC6">
      <w:pPr>
        <w:numPr>
          <w:ilvl w:val="0"/>
          <w:numId w:val="38"/>
        </w:numPr>
        <w:rPr>
          <w:rFonts w:ascii="Calibri Light" w:hAnsi="Calibri Light" w:cs="Calibri Light"/>
        </w:rPr>
      </w:pPr>
      <w:r>
        <w:rPr>
          <w:rFonts w:ascii="Calibri Light" w:hAnsi="Calibri Light" w:cs="Calibri Light"/>
        </w:rPr>
        <w:t>Soutien psychologique,</w:t>
      </w:r>
    </w:p>
    <w:p w14:paraId="72682BDF" w14:textId="77777777" w:rsidR="002A7891" w:rsidRDefault="002A7891" w:rsidP="00571DC6">
      <w:pPr>
        <w:numPr>
          <w:ilvl w:val="0"/>
          <w:numId w:val="38"/>
        </w:numPr>
        <w:rPr>
          <w:rFonts w:ascii="Calibri Light" w:hAnsi="Calibri Light" w:cs="Calibri Light"/>
        </w:rPr>
      </w:pPr>
      <w:r>
        <w:rPr>
          <w:rFonts w:ascii="Calibri Light" w:hAnsi="Calibri Light" w:cs="Calibri Light"/>
        </w:rPr>
        <w:t>…</w:t>
      </w:r>
    </w:p>
    <w:p w14:paraId="2167F78F" w14:textId="77777777" w:rsidR="002A7891" w:rsidRDefault="002A7891" w:rsidP="00571DC6">
      <w:pPr>
        <w:rPr>
          <w:rFonts w:ascii="Calibri Light" w:hAnsi="Calibri Light" w:cs="Calibri Light"/>
        </w:rPr>
      </w:pPr>
      <w:r>
        <w:rPr>
          <w:rFonts w:ascii="Calibri Light" w:hAnsi="Calibri Light" w:cs="Calibri Light"/>
        </w:rPr>
        <w:t xml:space="preserve">Dès lors que des faits constitutifs d’agissement prohibé sont établis, l’administration peut prendre les mesures nécessaires pour y mettre fin. Les sanctions disciplinaires sont en relation directe avec une faute commise par l’agent, c’est à l’autorité d’apprécier le caractère fautif des faits. Elle choisit parmi les sanctions établies dans la fonction publique territoriale celle qu’elle estime le plus en rapport avec la gravité des faits reprochés. </w:t>
      </w:r>
    </w:p>
    <w:p w14:paraId="2C90F201" w14:textId="77777777" w:rsidR="002A7891" w:rsidRDefault="002A7891" w:rsidP="002A7891">
      <w:pPr>
        <w:jc w:val="both"/>
        <w:rPr>
          <w:rFonts w:ascii="Calibri Light" w:hAnsi="Calibri Light" w:cs="Calibri Light"/>
        </w:rPr>
      </w:pPr>
    </w:p>
    <w:p w14:paraId="70F41805" w14:textId="4F45FDBC" w:rsidR="00D26B51" w:rsidRPr="00D26B51" w:rsidRDefault="00D26B51" w:rsidP="008577DD">
      <w:pPr>
        <w:jc w:val="both"/>
        <w:rPr>
          <w:rFonts w:cs="Arial"/>
        </w:rPr>
      </w:pPr>
      <w:r>
        <w:rPr>
          <w:rFonts w:cs="Arial"/>
        </w:rPr>
        <w:br w:type="page"/>
      </w:r>
    </w:p>
    <w:p w14:paraId="6BD837F7" w14:textId="6EC9FB4D" w:rsidR="00B843AB" w:rsidRDefault="00B843AB" w:rsidP="00A92D72">
      <w:pPr>
        <w:numPr>
          <w:ilvl w:val="0"/>
          <w:numId w:val="6"/>
        </w:numPr>
        <w:jc w:val="both"/>
        <w:rPr>
          <w:rFonts w:ascii="Calibri" w:hAnsi="Calibri" w:cs="Calibri"/>
          <w:b/>
          <w:bCs/>
        </w:rPr>
      </w:pPr>
      <w:r>
        <w:rPr>
          <w:rFonts w:ascii="Calibri" w:hAnsi="Calibri" w:cs="Calibri"/>
          <w:b/>
          <w:bCs/>
        </w:rPr>
        <w:lastRenderedPageBreak/>
        <w:t>Procédure de mise en œuvre du protocole</w:t>
      </w:r>
    </w:p>
    <w:p w14:paraId="60E7EC20" w14:textId="7F94F38D" w:rsidR="004F6101" w:rsidRDefault="004F6101" w:rsidP="008577DD">
      <w:pPr>
        <w:jc w:val="both"/>
        <w:rPr>
          <w:rFonts w:cs="Arial"/>
        </w:rPr>
      </w:pPr>
    </w:p>
    <w:p w14:paraId="3C5A68F5" w14:textId="1788539E" w:rsidR="001F6C22" w:rsidRPr="00D95B90" w:rsidRDefault="006D3554" w:rsidP="001F6C22">
      <w:pPr>
        <w:jc w:val="both"/>
        <w:rPr>
          <w:rFonts w:cs="Arial"/>
        </w:rPr>
      </w:pPr>
      <w:r>
        <w:rPr>
          <w:noProof/>
        </w:rPr>
        <mc:AlternateContent>
          <mc:Choice Requires="wps">
            <w:drawing>
              <wp:anchor distT="0" distB="0" distL="114300" distR="114300" simplePos="0" relativeHeight="251645952" behindDoc="0" locked="0" layoutInCell="1" allowOverlap="1" wp14:anchorId="3B07D34D" wp14:editId="1A5DB227">
                <wp:simplePos x="0" y="0"/>
                <wp:positionH relativeFrom="margin">
                  <wp:posOffset>1577975</wp:posOffset>
                </wp:positionH>
                <wp:positionV relativeFrom="margin">
                  <wp:posOffset>502920</wp:posOffset>
                </wp:positionV>
                <wp:extent cx="3492500" cy="330200"/>
                <wp:effectExtent l="0" t="0" r="0" b="0"/>
                <wp:wrapSquare wrapText="bothSides"/>
                <wp:docPr id="13297630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330200"/>
                        </a:xfrm>
                        <a:prstGeom prst="roundRect">
                          <a:avLst>
                            <a:gd name="adj" fmla="val 50000"/>
                          </a:avLst>
                        </a:prstGeom>
                        <a:solidFill>
                          <a:srgbClr val="E7E6E6"/>
                        </a:solidFill>
                        <a:ln w="9525">
                          <a:solidFill>
                            <a:srgbClr val="000000"/>
                          </a:solidFill>
                          <a:round/>
                          <a:headEnd/>
                          <a:tailEnd/>
                        </a:ln>
                      </wps:spPr>
                      <wps:txbx>
                        <w:txbxContent>
                          <w:p w14:paraId="5CC05DA6" w14:textId="0212F859" w:rsidR="001F6C22" w:rsidRDefault="00776C98" w:rsidP="001F6C22">
                            <w:pPr>
                              <w:jc w:val="center"/>
                              <w:rPr>
                                <w:rFonts w:ascii="Calibri" w:hAnsi="Calibri" w:cs="Calibri"/>
                                <w:color w:val="0070C0"/>
                              </w:rPr>
                            </w:pPr>
                            <w:r>
                              <w:rPr>
                                <w:rFonts w:ascii="Calibri" w:hAnsi="Calibri" w:cs="Calibri"/>
                              </w:rPr>
                              <w:t>Signalement par un agent d’un agissement prohibé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07D34D" id="Zone de texte 2" o:spid="_x0000_s1026" style="position:absolute;left:0;text-align:left;margin-left:124.25pt;margin-top:39.6pt;width:275pt;height:26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" fillcolor="#e7e6e6">
                <v:textbox>
                  <w:txbxContent>
                    <w:p w14:paraId="5CC05DA6" w14:textId="0212F859" w:rsidR="001F6C22" w:rsidRDefault="00776C98" w:rsidP="001F6C22">
                      <w:pPr>
                        <w:jc w:val="center"/>
                        <w:rPr>
                          <w:rFonts w:ascii="Calibri" w:hAnsi="Calibri" w:cs="Calibri"/>
                          <w:color w:val="0070C0"/>
                        </w:rPr>
                      </w:pPr>
                      <w:r>
                        <w:rPr>
                          <w:rFonts w:ascii="Calibri" w:hAnsi="Calibri" w:cs="Calibri"/>
                        </w:rPr>
                        <w:t>Signalement par un agent d’un agissement prohibé</w:t>
                      </w:r>
                    </w:p>
                  </w:txbxContent>
                </v:textbox>
                <w10:wrap type="square" anchorx="margin" anchory="margin"/>
              </v:roundrect>
            </w:pict>
          </mc:Fallback>
        </mc:AlternateContent>
      </w:r>
    </w:p>
    <w:p w14:paraId="737956F8" w14:textId="77777777" w:rsidR="001F6C22" w:rsidRPr="00D95B90" w:rsidRDefault="001F6C22" w:rsidP="001F6C22">
      <w:pPr>
        <w:jc w:val="both"/>
        <w:rPr>
          <w:rFonts w:cs="Arial"/>
        </w:rPr>
      </w:pPr>
    </w:p>
    <w:p w14:paraId="110A4B60" w14:textId="6344B647"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64384" behindDoc="0" locked="0" layoutInCell="1" allowOverlap="1" wp14:anchorId="601AC387" wp14:editId="18FDFFA2">
                <wp:simplePos x="0" y="0"/>
                <wp:positionH relativeFrom="column">
                  <wp:posOffset>3245485</wp:posOffset>
                </wp:positionH>
                <wp:positionV relativeFrom="paragraph">
                  <wp:posOffset>93980</wp:posOffset>
                </wp:positionV>
                <wp:extent cx="0" cy="269240"/>
                <wp:effectExtent l="0" t="0" r="0" b="0"/>
                <wp:wrapNone/>
                <wp:docPr id="1956595447" name="AutoShap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B8F95F" id="_x0000_t32" coordsize="21600,21600" o:spt="32" o:oned="t" path="m,l21600,21600e" filled="f">
                <v:path arrowok="t" fillok="f" o:connecttype="none"/>
                <o:lock v:ext="edit" shapetype="t"/>
              </v:shapetype>
              <v:shape id="AutoShape 598" o:spid="_x0000_s1026" type="#_x0000_t32" style="position:absolute;margin-left:255.55pt;margin-top:7.4pt;width:0;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">
                <v:stroke endarrow="block"/>
              </v:shape>
            </w:pict>
          </mc:Fallback>
        </mc:AlternateContent>
      </w:r>
    </w:p>
    <w:p w14:paraId="52FA6F46" w14:textId="5A753850" w:rsidR="001F6C22" w:rsidRPr="00D95B90" w:rsidRDefault="001F6C22" w:rsidP="001F6C22">
      <w:pPr>
        <w:jc w:val="both"/>
        <w:rPr>
          <w:rFonts w:cs="Arial"/>
        </w:rPr>
      </w:pPr>
    </w:p>
    <w:p w14:paraId="6C8BC29E" w14:textId="585865D0" w:rsidR="001F6C22" w:rsidRPr="00D95B90" w:rsidRDefault="006D3554" w:rsidP="001F6C22">
      <w:pPr>
        <w:jc w:val="both"/>
        <w:rPr>
          <w:rFonts w:cs="Arial"/>
        </w:rPr>
      </w:pPr>
      <w:r>
        <w:rPr>
          <w:noProof/>
        </w:rPr>
        <mc:AlternateContent>
          <mc:Choice Requires="wps">
            <w:drawing>
              <wp:anchor distT="0" distB="0" distL="114300" distR="114300" simplePos="0" relativeHeight="251646976" behindDoc="0" locked="0" layoutInCell="1" allowOverlap="1" wp14:anchorId="3641F1F0" wp14:editId="5B90AD62">
                <wp:simplePos x="0" y="0"/>
                <wp:positionH relativeFrom="column">
                  <wp:posOffset>1978025</wp:posOffset>
                </wp:positionH>
                <wp:positionV relativeFrom="paragraph">
                  <wp:posOffset>137160</wp:posOffset>
                </wp:positionV>
                <wp:extent cx="2691765" cy="444500"/>
                <wp:effectExtent l="0" t="0" r="0" b="0"/>
                <wp:wrapNone/>
                <wp:docPr id="1108476240" name="AutoShape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444500"/>
                        </a:xfrm>
                        <a:prstGeom prst="roundRect">
                          <a:avLst>
                            <a:gd name="adj" fmla="val 16667"/>
                          </a:avLst>
                        </a:prstGeom>
                        <a:solidFill>
                          <a:srgbClr val="FFFFFF"/>
                        </a:solidFill>
                        <a:ln w="9525">
                          <a:solidFill>
                            <a:srgbClr val="000000"/>
                          </a:solidFill>
                          <a:round/>
                          <a:headEnd/>
                          <a:tailEnd/>
                        </a:ln>
                      </wps:spPr>
                      <wps:txbx>
                        <w:txbxContent>
                          <w:p w14:paraId="4EEC3365" w14:textId="2872CF71" w:rsidR="001F6C22" w:rsidRDefault="001F6C22" w:rsidP="001F6C22">
                            <w:pPr>
                              <w:jc w:val="center"/>
                              <w:rPr>
                                <w:rFonts w:ascii="Calibri" w:hAnsi="Calibri" w:cs="Calibri"/>
                              </w:rPr>
                            </w:pPr>
                            <w:r>
                              <w:rPr>
                                <w:rFonts w:ascii="Calibri" w:hAnsi="Calibri" w:cs="Calibri"/>
                              </w:rPr>
                              <w:t xml:space="preserve">Constitution d’un dossier avec des faits </w:t>
                            </w:r>
                            <w:r w:rsidR="006B4AEA">
                              <w:rPr>
                                <w:rFonts w:ascii="Calibri" w:hAnsi="Calibri" w:cs="Calibri"/>
                              </w:rPr>
                              <w:br/>
                            </w:r>
                            <w:r>
                              <w:rPr>
                                <w:rFonts w:ascii="Calibri" w:hAnsi="Calibri" w:cs="Calibri"/>
                              </w:rPr>
                              <w:t>précis et concordants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41F1F0" id="AutoShape 574" o:spid="_x0000_s1027" style="position:absolute;left:0;text-align:left;margin-left:155.75pt;margin-top:10.8pt;width:211.95pt;height: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">
                <v:textbox>
                  <w:txbxContent>
                    <w:p w14:paraId="4EEC3365" w14:textId="2872CF71" w:rsidR="001F6C22" w:rsidRDefault="001F6C22" w:rsidP="001F6C22">
                      <w:pPr>
                        <w:jc w:val="center"/>
                        <w:rPr>
                          <w:rFonts w:ascii="Calibri" w:hAnsi="Calibri" w:cs="Calibri"/>
                        </w:rPr>
                      </w:pPr>
                      <w:r>
                        <w:rPr>
                          <w:rFonts w:ascii="Calibri" w:hAnsi="Calibri" w:cs="Calibri"/>
                        </w:rPr>
                        <w:t xml:space="preserve">Constitution d’un dossier avec des faits </w:t>
                      </w:r>
                      <w:r w:rsidR="006B4AEA">
                        <w:rPr>
                          <w:rFonts w:ascii="Calibri" w:hAnsi="Calibri" w:cs="Calibri"/>
                        </w:rPr>
                        <w:br/>
                      </w:r>
                      <w:r>
                        <w:rPr>
                          <w:rFonts w:ascii="Calibri" w:hAnsi="Calibri" w:cs="Calibri"/>
                        </w:rPr>
                        <w:t>précis et concordants</w:t>
                      </w:r>
                    </w:p>
                  </w:txbxContent>
                </v:textbox>
              </v:roundrect>
            </w:pict>
          </mc:Fallback>
        </mc:AlternateContent>
      </w:r>
    </w:p>
    <w:p w14:paraId="48B620B5" w14:textId="409F2AE1" w:rsidR="001F6C22" w:rsidRPr="00D95B90" w:rsidRDefault="001F6C22" w:rsidP="001F6C22">
      <w:pPr>
        <w:jc w:val="both"/>
        <w:rPr>
          <w:rFonts w:cs="Arial"/>
        </w:rPr>
      </w:pPr>
    </w:p>
    <w:p w14:paraId="0E119C98" w14:textId="5DD53859" w:rsidR="001F6C22" w:rsidRPr="00D95B90" w:rsidRDefault="001F6C22" w:rsidP="001F6C22">
      <w:pPr>
        <w:jc w:val="both"/>
        <w:rPr>
          <w:rFonts w:cs="Arial"/>
        </w:rPr>
      </w:pPr>
    </w:p>
    <w:p w14:paraId="54B128B7" w14:textId="70B11A19"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61312" behindDoc="0" locked="0" layoutInCell="1" allowOverlap="1" wp14:anchorId="7C7B0B0A" wp14:editId="4E24B142">
                <wp:simplePos x="0" y="0"/>
                <wp:positionH relativeFrom="column">
                  <wp:posOffset>1800225</wp:posOffset>
                </wp:positionH>
                <wp:positionV relativeFrom="paragraph">
                  <wp:posOffset>99060</wp:posOffset>
                </wp:positionV>
                <wp:extent cx="130175" cy="217805"/>
                <wp:effectExtent l="0" t="0" r="0" b="0"/>
                <wp:wrapNone/>
                <wp:docPr id="880532231" name="AutoShap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217805"/>
                        </a:xfrm>
                        <a:prstGeom prst="curvedRightArrow">
                          <a:avLst>
                            <a:gd name="adj1" fmla="val 33463"/>
                            <a:gd name="adj2" fmla="val 66927"/>
                            <a:gd name="adj3" fmla="val 33333"/>
                          </a:avLst>
                        </a:prstGeom>
                        <a:solidFill>
                          <a:srgbClr val="FFFFFF"/>
                        </a:solidFill>
                        <a:ln w="317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6148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595" o:spid="_x0000_s1026" type="#_x0000_t102" style="position:absolute;margin-left:141.75pt;margin-top:7.8pt;width:10.2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" strokecolor="#bfbfbf" strokeweight=".25pt"/>
            </w:pict>
          </mc:Fallback>
        </mc:AlternateContent>
      </w:r>
    </w:p>
    <w:p w14:paraId="2B73E8D8" w14:textId="4A04218E" w:rsidR="001F6C22" w:rsidRPr="00D95B90" w:rsidRDefault="006D3554" w:rsidP="001F6C22">
      <w:pPr>
        <w:jc w:val="both"/>
        <w:rPr>
          <w:rFonts w:cs="Arial"/>
        </w:rPr>
      </w:pPr>
      <w:r>
        <w:rPr>
          <w:noProof/>
        </w:rPr>
        <mc:AlternateContent>
          <mc:Choice Requires="wps">
            <w:drawing>
              <wp:anchor distT="0" distB="0" distL="114300" distR="114300" simplePos="0" relativeHeight="251648000" behindDoc="0" locked="0" layoutInCell="1" allowOverlap="1" wp14:anchorId="1AEB4A2C" wp14:editId="0483A957">
                <wp:simplePos x="0" y="0"/>
                <wp:positionH relativeFrom="column">
                  <wp:posOffset>1979295</wp:posOffset>
                </wp:positionH>
                <wp:positionV relativeFrom="paragraph">
                  <wp:posOffset>91440</wp:posOffset>
                </wp:positionV>
                <wp:extent cx="2689860" cy="444500"/>
                <wp:effectExtent l="0" t="0" r="0" b="0"/>
                <wp:wrapNone/>
                <wp:docPr id="399852871" name="AutoShap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444500"/>
                        </a:xfrm>
                        <a:prstGeom prst="roundRect">
                          <a:avLst>
                            <a:gd name="adj" fmla="val 16667"/>
                          </a:avLst>
                        </a:prstGeom>
                        <a:solidFill>
                          <a:srgbClr val="FFFFFF"/>
                        </a:solidFill>
                        <a:ln w="9525">
                          <a:solidFill>
                            <a:srgbClr val="000000"/>
                          </a:solidFill>
                          <a:round/>
                          <a:headEnd/>
                          <a:tailEnd/>
                        </a:ln>
                      </wps:spPr>
                      <wps:txbx>
                        <w:txbxContent>
                          <w:p w14:paraId="00B7F6A0" w14:textId="7BFCB32D" w:rsidR="001F6C22" w:rsidRDefault="001F6C22" w:rsidP="001F6C22">
                            <w:pPr>
                              <w:jc w:val="center"/>
                              <w:rPr>
                                <w:rFonts w:ascii="Calibri" w:hAnsi="Calibri" w:cs="Calibri"/>
                              </w:rPr>
                            </w:pPr>
                            <w:r>
                              <w:rPr>
                                <w:rFonts w:ascii="Calibri" w:hAnsi="Calibri" w:cs="Calibri"/>
                              </w:rPr>
                              <w:t xml:space="preserve">Envoi du dossier </w:t>
                            </w:r>
                            <w:r>
                              <w:rPr>
                                <w:rFonts w:ascii="Calibri" w:hAnsi="Calibri" w:cs="Calibri"/>
                                <w:highlight w:val="lightGray"/>
                              </w:rPr>
                              <w:t xml:space="preserve">à la commission « recueil </w:t>
                            </w:r>
                            <w:r w:rsidR="006B4AEA">
                              <w:rPr>
                                <w:rFonts w:ascii="Calibri" w:hAnsi="Calibri" w:cs="Calibri"/>
                                <w:highlight w:val="lightGray"/>
                              </w:rPr>
                              <w:br/>
                            </w:r>
                            <w:r>
                              <w:rPr>
                                <w:rFonts w:ascii="Calibri" w:hAnsi="Calibri" w:cs="Calibri"/>
                                <w:highlight w:val="lightGray"/>
                              </w:rPr>
                              <w:t>de signalement »</w:t>
                            </w:r>
                            <w:r w:rsidR="00A539BF">
                              <w:rPr>
                                <w:rFonts w:ascii="Calibri" w:hAnsi="Calibri" w:cs="Calibri"/>
                                <w:highlight w:val="lightGray"/>
                              </w:rPr>
                              <w:t xml:space="preserve"> du</w:t>
                            </w:r>
                            <w:r>
                              <w:rPr>
                                <w:rFonts w:ascii="Calibri" w:hAnsi="Calibri" w:cs="Calibri"/>
                                <w:highlight w:val="lightGray"/>
                              </w:rPr>
                              <w:t xml:space="preserve"> </w:t>
                            </w:r>
                            <w:r w:rsidR="001D1F41">
                              <w:rPr>
                                <w:rFonts w:ascii="Calibri" w:hAnsi="Calibri" w:cs="Calibri"/>
                                <w:highlight w:val="lightGray"/>
                              </w:rPr>
                              <w:t>CDG28</w:t>
                            </w:r>
                            <w:r>
                              <w:rPr>
                                <w:rFonts w:ascii="Calibri" w:hAnsi="Calibri" w:cs="Calibri"/>
                              </w:rPr>
                              <w:t xml:space="preserve"> </w:t>
                            </w:r>
                            <w:r>
                              <w:rPr>
                                <w:rFonts w:ascii="Calibri" w:hAnsi="Calibri" w:cs="Calibri"/>
                                <w:b/>
                                <w:bCs/>
                              </w:rPr>
                              <w:t>OU</w:t>
                            </w:r>
                            <w:r>
                              <w:rPr>
                                <w:rFonts w:ascii="Calibri" w:hAnsi="Calibri" w:cs="Calibri"/>
                              </w:rPr>
                              <w:t xml:space="preserve"> </w:t>
                            </w:r>
                            <w:r>
                              <w:rPr>
                                <w:rFonts w:ascii="Calibri" w:hAnsi="Calibri" w:cs="Calibri"/>
                                <w:highlight w:val="lightGray"/>
                              </w:rPr>
                              <w:t>au référent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EB4A2C" id="AutoShape 575" o:spid="_x0000_s1028" style="position:absolute;left:0;text-align:left;margin-left:155.85pt;margin-top:7.2pt;width:211.8pt;height: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">
                <v:textbox>
                  <w:txbxContent>
                    <w:p w14:paraId="00B7F6A0" w14:textId="7BFCB32D" w:rsidR="001F6C22" w:rsidRDefault="001F6C22" w:rsidP="001F6C22">
                      <w:pPr>
                        <w:jc w:val="center"/>
                        <w:rPr>
                          <w:rFonts w:ascii="Calibri" w:hAnsi="Calibri" w:cs="Calibri"/>
                        </w:rPr>
                      </w:pPr>
                      <w:r>
                        <w:rPr>
                          <w:rFonts w:ascii="Calibri" w:hAnsi="Calibri" w:cs="Calibri"/>
                        </w:rPr>
                        <w:t xml:space="preserve">Envoi du dossier </w:t>
                      </w:r>
                      <w:r>
                        <w:rPr>
                          <w:rFonts w:ascii="Calibri" w:hAnsi="Calibri" w:cs="Calibri"/>
                          <w:highlight w:val="lightGray"/>
                        </w:rPr>
                        <w:t xml:space="preserve">à la commission « recueil </w:t>
                      </w:r>
                      <w:r w:rsidR="006B4AEA">
                        <w:rPr>
                          <w:rFonts w:ascii="Calibri" w:hAnsi="Calibri" w:cs="Calibri"/>
                          <w:highlight w:val="lightGray"/>
                        </w:rPr>
                        <w:br/>
                      </w:r>
                      <w:r>
                        <w:rPr>
                          <w:rFonts w:ascii="Calibri" w:hAnsi="Calibri" w:cs="Calibri"/>
                          <w:highlight w:val="lightGray"/>
                        </w:rPr>
                        <w:t>de signalement »</w:t>
                      </w:r>
                      <w:r w:rsidR="00A539BF">
                        <w:rPr>
                          <w:rFonts w:ascii="Calibri" w:hAnsi="Calibri" w:cs="Calibri"/>
                          <w:highlight w:val="lightGray"/>
                        </w:rPr>
                        <w:t xml:space="preserve"> du</w:t>
                      </w:r>
                      <w:r>
                        <w:rPr>
                          <w:rFonts w:ascii="Calibri" w:hAnsi="Calibri" w:cs="Calibri"/>
                          <w:highlight w:val="lightGray"/>
                        </w:rPr>
                        <w:t xml:space="preserve"> </w:t>
                      </w:r>
                      <w:r w:rsidR="001D1F41">
                        <w:rPr>
                          <w:rFonts w:ascii="Calibri" w:hAnsi="Calibri" w:cs="Calibri"/>
                          <w:highlight w:val="lightGray"/>
                        </w:rPr>
                        <w:t>CDG28</w:t>
                      </w:r>
                      <w:r>
                        <w:rPr>
                          <w:rFonts w:ascii="Calibri" w:hAnsi="Calibri" w:cs="Calibri"/>
                        </w:rPr>
                        <w:t xml:space="preserve"> </w:t>
                      </w:r>
                      <w:r>
                        <w:rPr>
                          <w:rFonts w:ascii="Calibri" w:hAnsi="Calibri" w:cs="Calibri"/>
                          <w:b/>
                          <w:bCs/>
                        </w:rPr>
                        <w:t>OU</w:t>
                      </w:r>
                      <w:r>
                        <w:rPr>
                          <w:rFonts w:ascii="Calibri" w:hAnsi="Calibri" w:cs="Calibri"/>
                        </w:rPr>
                        <w:t xml:space="preserve"> </w:t>
                      </w:r>
                      <w:r>
                        <w:rPr>
                          <w:rFonts w:ascii="Calibri" w:hAnsi="Calibri" w:cs="Calibri"/>
                          <w:highlight w:val="lightGray"/>
                        </w:rPr>
                        <w:t>au référent</w:t>
                      </w:r>
                    </w:p>
                  </w:txbxContent>
                </v:textbox>
              </v:roundrect>
            </w:pict>
          </mc:Fallback>
        </mc:AlternateContent>
      </w:r>
    </w:p>
    <w:p w14:paraId="18B883AF" w14:textId="3A433A6F" w:rsidR="001F6C22" w:rsidRPr="00D95B90" w:rsidRDefault="001F6C22" w:rsidP="001F6C22">
      <w:pPr>
        <w:jc w:val="both"/>
        <w:rPr>
          <w:rFonts w:cs="Arial"/>
        </w:rPr>
      </w:pPr>
    </w:p>
    <w:p w14:paraId="79A0828C" w14:textId="77777777" w:rsidR="001F6C22" w:rsidRPr="00D95B90" w:rsidRDefault="001F6C22" w:rsidP="001F6C22">
      <w:pPr>
        <w:jc w:val="both"/>
        <w:rPr>
          <w:rFonts w:cs="Arial"/>
        </w:rPr>
      </w:pPr>
    </w:p>
    <w:p w14:paraId="1DBD3AFC" w14:textId="4D01136D"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62336" behindDoc="0" locked="0" layoutInCell="1" allowOverlap="1" wp14:anchorId="7C7B0B0A" wp14:editId="5C3A8B5B">
                <wp:simplePos x="0" y="0"/>
                <wp:positionH relativeFrom="column">
                  <wp:posOffset>1800225</wp:posOffset>
                </wp:positionH>
                <wp:positionV relativeFrom="paragraph">
                  <wp:posOffset>32385</wp:posOffset>
                </wp:positionV>
                <wp:extent cx="130175" cy="217805"/>
                <wp:effectExtent l="0" t="0" r="0" b="0"/>
                <wp:wrapNone/>
                <wp:docPr id="1054935934" name="AutoShap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217805"/>
                        </a:xfrm>
                        <a:prstGeom prst="curvedRightArrow">
                          <a:avLst>
                            <a:gd name="adj1" fmla="val 33463"/>
                            <a:gd name="adj2" fmla="val 66927"/>
                            <a:gd name="adj3" fmla="val 33333"/>
                          </a:avLst>
                        </a:prstGeom>
                        <a:solidFill>
                          <a:srgbClr val="FFFFFF"/>
                        </a:solidFill>
                        <a:ln w="317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09CDF" id="AutoShape 596" o:spid="_x0000_s1026" type="#_x0000_t102" style="position:absolute;margin-left:141.75pt;margin-top:2.55pt;width:10.2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" strokecolor="#bfbfbf" strokeweight=".25pt"/>
            </w:pict>
          </mc:Fallback>
        </mc:AlternateContent>
      </w:r>
    </w:p>
    <w:p w14:paraId="7F8C8E6A" w14:textId="1453F254"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57216" behindDoc="0" locked="0" layoutInCell="1" allowOverlap="1" wp14:anchorId="4F89467C" wp14:editId="09CCE403">
                <wp:simplePos x="0" y="0"/>
                <wp:positionH relativeFrom="column">
                  <wp:posOffset>1979295</wp:posOffset>
                </wp:positionH>
                <wp:positionV relativeFrom="paragraph">
                  <wp:posOffset>60325</wp:posOffset>
                </wp:positionV>
                <wp:extent cx="2689860" cy="424815"/>
                <wp:effectExtent l="0" t="0" r="0" b="0"/>
                <wp:wrapNone/>
                <wp:docPr id="1747579507" name="AutoShap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9860" cy="424815"/>
                        </a:xfrm>
                        <a:prstGeom prst="roundRect">
                          <a:avLst>
                            <a:gd name="adj" fmla="val 16667"/>
                          </a:avLst>
                        </a:prstGeom>
                        <a:solidFill>
                          <a:srgbClr val="FFFFFF"/>
                        </a:solidFill>
                        <a:ln w="9525">
                          <a:solidFill>
                            <a:srgbClr val="000000"/>
                          </a:solidFill>
                          <a:round/>
                          <a:headEnd/>
                          <a:tailEnd/>
                        </a:ln>
                      </wps:spPr>
                      <wps:txbx>
                        <w:txbxContent>
                          <w:p w14:paraId="568BA997" w14:textId="3243F4A9" w:rsidR="001F6C22" w:rsidRDefault="001F6C22" w:rsidP="001F6C22">
                            <w:pPr>
                              <w:jc w:val="center"/>
                              <w:rPr>
                                <w:rFonts w:ascii="Calibri" w:hAnsi="Calibri" w:cs="Calibri"/>
                              </w:rPr>
                            </w:pPr>
                            <w:r>
                              <w:rPr>
                                <w:rFonts w:ascii="Calibri" w:hAnsi="Calibri" w:cs="Calibri"/>
                                <w:highlight w:val="lightGray"/>
                              </w:rPr>
                              <w:t xml:space="preserve">Si </w:t>
                            </w:r>
                            <w:r w:rsidR="00A539BF">
                              <w:rPr>
                                <w:rFonts w:ascii="Calibri" w:hAnsi="Calibri" w:cs="Calibri"/>
                                <w:highlight w:val="lightGray"/>
                              </w:rPr>
                              <w:t>l’</w:t>
                            </w:r>
                            <w:r>
                              <w:rPr>
                                <w:rFonts w:ascii="Calibri" w:hAnsi="Calibri" w:cs="Calibri"/>
                                <w:highlight w:val="lightGray"/>
                              </w:rPr>
                              <w:t xml:space="preserve">alerte </w:t>
                            </w:r>
                            <w:r w:rsidR="00A539BF">
                              <w:rPr>
                                <w:rFonts w:ascii="Calibri" w:hAnsi="Calibri" w:cs="Calibri"/>
                                <w:highlight w:val="lightGray"/>
                              </w:rPr>
                              <w:t xml:space="preserve">est </w:t>
                            </w:r>
                            <w:r>
                              <w:rPr>
                                <w:rFonts w:ascii="Calibri" w:hAnsi="Calibri" w:cs="Calibri"/>
                                <w:highlight w:val="lightGray"/>
                              </w:rPr>
                              <w:t>jugée recevable, alerte du référent et/ou le référent adjoint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F89467C" id="AutoShape 587" o:spid="_x0000_s1029" style="position:absolute;left:0;text-align:left;margin-left:155.85pt;margin-top:4.75pt;width:211.8pt;height:3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">
                <v:textbox>
                  <w:txbxContent>
                    <w:p w14:paraId="568BA997" w14:textId="3243F4A9" w:rsidR="001F6C22" w:rsidRDefault="001F6C22" w:rsidP="001F6C22">
                      <w:pPr>
                        <w:jc w:val="center"/>
                        <w:rPr>
                          <w:rFonts w:ascii="Calibri" w:hAnsi="Calibri" w:cs="Calibri"/>
                        </w:rPr>
                      </w:pPr>
                      <w:r>
                        <w:rPr>
                          <w:rFonts w:ascii="Calibri" w:hAnsi="Calibri" w:cs="Calibri"/>
                          <w:highlight w:val="lightGray"/>
                        </w:rPr>
                        <w:t xml:space="preserve">Si </w:t>
                      </w:r>
                      <w:r w:rsidR="00A539BF">
                        <w:rPr>
                          <w:rFonts w:ascii="Calibri" w:hAnsi="Calibri" w:cs="Calibri"/>
                          <w:highlight w:val="lightGray"/>
                        </w:rPr>
                        <w:t>l’</w:t>
                      </w:r>
                      <w:r>
                        <w:rPr>
                          <w:rFonts w:ascii="Calibri" w:hAnsi="Calibri" w:cs="Calibri"/>
                          <w:highlight w:val="lightGray"/>
                        </w:rPr>
                        <w:t xml:space="preserve">alerte </w:t>
                      </w:r>
                      <w:r w:rsidR="00A539BF">
                        <w:rPr>
                          <w:rFonts w:ascii="Calibri" w:hAnsi="Calibri" w:cs="Calibri"/>
                          <w:highlight w:val="lightGray"/>
                        </w:rPr>
                        <w:t xml:space="preserve">est </w:t>
                      </w:r>
                      <w:r>
                        <w:rPr>
                          <w:rFonts w:ascii="Calibri" w:hAnsi="Calibri" w:cs="Calibri"/>
                          <w:highlight w:val="lightGray"/>
                        </w:rPr>
                        <w:t>jugée recevable, alerte du référent et/ou le référent adjoint</w:t>
                      </w:r>
                    </w:p>
                  </w:txbxContent>
                </v:textbox>
              </v:roundrect>
            </w:pict>
          </mc:Fallback>
        </mc:AlternateContent>
      </w:r>
    </w:p>
    <w:p w14:paraId="4E40738A" w14:textId="77777777" w:rsidR="001F6C22" w:rsidRPr="00D95B90" w:rsidRDefault="001F6C22" w:rsidP="001F6C22">
      <w:pPr>
        <w:jc w:val="both"/>
        <w:rPr>
          <w:rFonts w:cs="Arial"/>
        </w:rPr>
      </w:pPr>
    </w:p>
    <w:p w14:paraId="199D58DD" w14:textId="54C1095F" w:rsidR="001F6C22" w:rsidRDefault="001F6C22" w:rsidP="001F6C22">
      <w:pPr>
        <w:jc w:val="center"/>
        <w:rPr>
          <w:rFonts w:cs="Arial"/>
        </w:rPr>
      </w:pPr>
    </w:p>
    <w:p w14:paraId="4466E70F" w14:textId="7458111E" w:rsidR="001F6C22" w:rsidRDefault="006D3554" w:rsidP="001F6C22">
      <w:pPr>
        <w:jc w:val="center"/>
        <w:rPr>
          <w:rFonts w:cs="Arial"/>
        </w:rPr>
      </w:pPr>
      <w:r>
        <w:rPr>
          <w:noProof/>
        </w:rPr>
        <mc:AlternateContent>
          <mc:Choice Requires="wps">
            <w:drawing>
              <wp:anchor distT="0" distB="0" distL="114300" distR="114300" simplePos="0" relativeHeight="251649024" behindDoc="0" locked="0" layoutInCell="1" allowOverlap="1" wp14:anchorId="6061EE58" wp14:editId="0BEF3F32">
                <wp:simplePos x="0" y="0"/>
                <wp:positionH relativeFrom="column">
                  <wp:posOffset>1987550</wp:posOffset>
                </wp:positionH>
                <wp:positionV relativeFrom="paragraph">
                  <wp:posOffset>129540</wp:posOffset>
                </wp:positionV>
                <wp:extent cx="2673985" cy="431165"/>
                <wp:effectExtent l="0" t="0" r="0" b="0"/>
                <wp:wrapNone/>
                <wp:docPr id="1616496497" name="AutoShap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431165"/>
                        </a:xfrm>
                        <a:prstGeom prst="roundRect">
                          <a:avLst>
                            <a:gd name="adj" fmla="val 16667"/>
                          </a:avLst>
                        </a:prstGeom>
                        <a:solidFill>
                          <a:srgbClr val="FFFFFF"/>
                        </a:solidFill>
                        <a:ln w="9525">
                          <a:solidFill>
                            <a:srgbClr val="000000"/>
                          </a:solidFill>
                          <a:round/>
                          <a:headEnd/>
                          <a:tailEnd/>
                        </a:ln>
                      </wps:spPr>
                      <wps:txbx>
                        <w:txbxContent>
                          <w:p w14:paraId="60A37C18" w14:textId="7A51D9BD" w:rsidR="001F6C22" w:rsidRDefault="00A539BF" w:rsidP="001F6C22">
                            <w:pPr>
                              <w:jc w:val="center"/>
                              <w:rPr>
                                <w:rFonts w:ascii="Calibri" w:hAnsi="Calibri" w:cs="Calibri"/>
                              </w:rPr>
                            </w:pPr>
                            <w:r>
                              <w:rPr>
                                <w:rFonts w:ascii="Calibri" w:hAnsi="Calibri" w:cs="Calibri"/>
                              </w:rPr>
                              <w:t xml:space="preserve">La Direction </w:t>
                            </w:r>
                            <w:r w:rsidR="003E6136">
                              <w:rPr>
                                <w:rFonts w:ascii="Calibri" w:hAnsi="Calibri" w:cs="Calibri"/>
                              </w:rPr>
                              <w:t xml:space="preserve">sera informée dans les </w:t>
                            </w:r>
                            <w:r w:rsidR="003E6136">
                              <w:rPr>
                                <w:rFonts w:ascii="Calibri" w:hAnsi="Calibri" w:cs="Calibri"/>
                                <w:highlight w:val="lightGray"/>
                              </w:rPr>
                              <w:t>XX</w:t>
                            </w:r>
                            <w:r w:rsidR="003E6136">
                              <w:rPr>
                                <w:rFonts w:ascii="Calibri" w:hAnsi="Calibri" w:cs="Calibri"/>
                              </w:rPr>
                              <w:t xml:space="preserve"> jours qui suivent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61EE58" id="AutoShape 576" o:spid="_x0000_s1030" style="position:absolute;left:0;text-align:left;margin-left:156.5pt;margin-top:10.2pt;width:210.55pt;height:3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">
                <v:textbox>
                  <w:txbxContent>
                    <w:p w14:paraId="60A37C18" w14:textId="7A51D9BD" w:rsidR="001F6C22" w:rsidRDefault="00A539BF" w:rsidP="001F6C22">
                      <w:pPr>
                        <w:jc w:val="center"/>
                        <w:rPr>
                          <w:rFonts w:ascii="Calibri" w:hAnsi="Calibri" w:cs="Calibri"/>
                        </w:rPr>
                      </w:pPr>
                      <w:r>
                        <w:rPr>
                          <w:rFonts w:ascii="Calibri" w:hAnsi="Calibri" w:cs="Calibri"/>
                        </w:rPr>
                        <w:t xml:space="preserve">La Direction </w:t>
                      </w:r>
                      <w:r w:rsidR="003E6136">
                        <w:rPr>
                          <w:rFonts w:ascii="Calibri" w:hAnsi="Calibri" w:cs="Calibri"/>
                        </w:rPr>
                        <w:t xml:space="preserve">sera informée dans les </w:t>
                      </w:r>
                      <w:r w:rsidR="003E6136">
                        <w:rPr>
                          <w:rFonts w:ascii="Calibri" w:hAnsi="Calibri" w:cs="Calibri"/>
                          <w:highlight w:val="lightGray"/>
                        </w:rPr>
                        <w:t>XX</w:t>
                      </w:r>
                      <w:r w:rsidR="003E6136">
                        <w:rPr>
                          <w:rFonts w:ascii="Calibri" w:hAnsi="Calibri" w:cs="Calibri"/>
                        </w:rPr>
                        <w:t xml:space="preserve"> jours qui suivent</w:t>
                      </w:r>
                    </w:p>
                  </w:txbxContent>
                </v:textbox>
              </v:roundrect>
            </w:pict>
          </mc:Fallback>
        </mc:AlternateContent>
      </w:r>
      <w:r>
        <w:rPr>
          <w:rFonts w:cs="Arial"/>
          <w:noProof/>
        </w:rPr>
        <mc:AlternateContent>
          <mc:Choice Requires="wps">
            <w:drawing>
              <wp:anchor distT="0" distB="0" distL="114300" distR="114300" simplePos="0" relativeHeight="251663360" behindDoc="0" locked="0" layoutInCell="1" allowOverlap="1" wp14:anchorId="7C7B0B0A" wp14:editId="0797F432">
                <wp:simplePos x="0" y="0"/>
                <wp:positionH relativeFrom="column">
                  <wp:posOffset>1822450</wp:posOffset>
                </wp:positionH>
                <wp:positionV relativeFrom="paragraph">
                  <wp:posOffset>12065</wp:posOffset>
                </wp:positionV>
                <wp:extent cx="130175" cy="217805"/>
                <wp:effectExtent l="0" t="0" r="0" b="0"/>
                <wp:wrapNone/>
                <wp:docPr id="392998040"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217805"/>
                        </a:xfrm>
                        <a:prstGeom prst="curvedRightArrow">
                          <a:avLst>
                            <a:gd name="adj1" fmla="val 33463"/>
                            <a:gd name="adj2" fmla="val 66927"/>
                            <a:gd name="adj3" fmla="val 33333"/>
                          </a:avLst>
                        </a:prstGeom>
                        <a:solidFill>
                          <a:srgbClr val="FFFFFF"/>
                        </a:solidFill>
                        <a:ln w="317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2ACAC" id="AutoShape 597" o:spid="_x0000_s1026" type="#_x0000_t102" style="position:absolute;margin-left:143.5pt;margin-top:.95pt;width:10.2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" strokecolor="#bfbfbf" strokeweight=".25pt"/>
            </w:pict>
          </mc:Fallback>
        </mc:AlternateContent>
      </w:r>
    </w:p>
    <w:p w14:paraId="3ABAFCF2" w14:textId="77777777" w:rsidR="001F6C22" w:rsidRDefault="001F6C22" w:rsidP="001F6C22">
      <w:pPr>
        <w:jc w:val="center"/>
        <w:rPr>
          <w:rFonts w:cs="Arial"/>
        </w:rPr>
      </w:pPr>
    </w:p>
    <w:p w14:paraId="0A303F2F" w14:textId="77777777" w:rsidR="003E6136" w:rsidRDefault="003E6136" w:rsidP="001F6C22">
      <w:pPr>
        <w:jc w:val="center"/>
        <w:rPr>
          <w:rFonts w:cs="Arial"/>
          <w:i/>
          <w:iCs/>
        </w:rPr>
      </w:pPr>
    </w:p>
    <w:p w14:paraId="39DDBBFD" w14:textId="77777777" w:rsidR="003E6136" w:rsidRDefault="003E6136" w:rsidP="001F6C22">
      <w:pPr>
        <w:jc w:val="center"/>
        <w:rPr>
          <w:rFonts w:cs="Arial"/>
          <w:i/>
          <w:iCs/>
        </w:rPr>
      </w:pPr>
    </w:p>
    <w:p w14:paraId="60712C6A" w14:textId="77777777" w:rsidR="003E6136" w:rsidRDefault="003E6136" w:rsidP="001F6C22">
      <w:pPr>
        <w:jc w:val="center"/>
        <w:rPr>
          <w:rFonts w:cs="Arial"/>
          <w:i/>
          <w:iCs/>
        </w:rPr>
      </w:pPr>
    </w:p>
    <w:p w14:paraId="3286A93B" w14:textId="430636CD" w:rsidR="001F6C22" w:rsidRDefault="001F6C22" w:rsidP="001F6C22">
      <w:pPr>
        <w:jc w:val="center"/>
        <w:rPr>
          <w:rFonts w:ascii="Calibri" w:hAnsi="Calibri" w:cs="Calibri"/>
          <w:b/>
          <w:bCs/>
          <w:i/>
          <w:iCs/>
        </w:rPr>
      </w:pPr>
      <w:r>
        <w:rPr>
          <w:rFonts w:ascii="Calibri" w:hAnsi="Calibri" w:cs="Calibri"/>
          <w:b/>
          <w:bCs/>
          <w:i/>
          <w:iCs/>
        </w:rPr>
        <w:t>Mise en œuvre de mesures conservatoires le cas échéant</w:t>
      </w:r>
    </w:p>
    <w:p w14:paraId="731703B0" w14:textId="3AF68510" w:rsidR="001F6C22" w:rsidRPr="00D95B90" w:rsidRDefault="001F6C22" w:rsidP="001F6C22">
      <w:pPr>
        <w:jc w:val="both"/>
        <w:rPr>
          <w:rFonts w:cs="Arial"/>
        </w:rPr>
      </w:pPr>
    </w:p>
    <w:p w14:paraId="54F56D2C" w14:textId="48C35398" w:rsidR="001F6C22" w:rsidRPr="00D95B90" w:rsidRDefault="006D3554" w:rsidP="001F6C22">
      <w:pPr>
        <w:jc w:val="both"/>
        <w:rPr>
          <w:rFonts w:cs="Arial"/>
        </w:rPr>
      </w:pPr>
      <w:r>
        <w:rPr>
          <w:noProof/>
        </w:rPr>
        <mc:AlternateContent>
          <mc:Choice Requires="wps">
            <w:drawing>
              <wp:anchor distT="0" distB="0" distL="114300" distR="114300" simplePos="0" relativeHeight="251650048" behindDoc="0" locked="0" layoutInCell="1" allowOverlap="1" wp14:anchorId="20890C5C" wp14:editId="1D00F4FD">
                <wp:simplePos x="0" y="0"/>
                <wp:positionH relativeFrom="column">
                  <wp:posOffset>758190</wp:posOffset>
                </wp:positionH>
                <wp:positionV relativeFrom="paragraph">
                  <wp:posOffset>38100</wp:posOffset>
                </wp:positionV>
                <wp:extent cx="2487295" cy="424815"/>
                <wp:effectExtent l="0" t="0" r="0" b="0"/>
                <wp:wrapNone/>
                <wp:docPr id="1811984394"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295" cy="424815"/>
                        </a:xfrm>
                        <a:prstGeom prst="roundRect">
                          <a:avLst>
                            <a:gd name="adj" fmla="val 16667"/>
                          </a:avLst>
                        </a:prstGeom>
                        <a:solidFill>
                          <a:srgbClr val="FFFFFF"/>
                        </a:solidFill>
                        <a:ln w="9525">
                          <a:solidFill>
                            <a:srgbClr val="000000"/>
                          </a:solidFill>
                          <a:round/>
                          <a:headEnd/>
                          <a:tailEnd/>
                        </a:ln>
                      </wps:spPr>
                      <wps:txbx>
                        <w:txbxContent>
                          <w:p w14:paraId="3B99463D" w14:textId="2E8AC296" w:rsidR="001F6C22" w:rsidRPr="00B843AB" w:rsidRDefault="001F6C22" w:rsidP="001F6C22">
                            <w:pPr>
                              <w:jc w:val="center"/>
                            </w:pPr>
                            <w:r>
                              <w:t xml:space="preserve">Enquête par </w:t>
                            </w:r>
                            <w:r w:rsidR="00A539BF">
                              <w:t>la Direction</w:t>
                            </w:r>
                            <w:r>
                              <w:t xml:space="preserve"> ou le </w:t>
                            </w:r>
                            <w:r>
                              <w:rPr>
                                <w:rFonts w:cs="Arial"/>
                              </w:rPr>
                              <w:t>référent désigné par la</w:t>
                            </w:r>
                            <w:r w:rsidR="00A539BF">
                              <w:rPr>
                                <w:rFonts w:cs="Arial"/>
                              </w:rPr>
                              <w:t xml:space="preserve"> Direction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890C5C" id="AutoShape 577" o:spid="_x0000_s1031" style="position:absolute;left:0;text-align:left;margin-left:59.7pt;margin-top:3pt;width:195.85pt;height:33.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">
                <v:textbox>
                  <w:txbxContent>
                    <w:p w14:paraId="3B99463D" w14:textId="2E8AC296" w:rsidR="001F6C22" w:rsidRPr="00B843AB" w:rsidRDefault="001F6C22" w:rsidP="001F6C22">
                      <w:pPr>
                        <w:jc w:val="center"/>
                      </w:pPr>
                      <w:r>
                        <w:t xml:space="preserve">Enquête par </w:t>
                      </w:r>
                      <w:r w:rsidR="00A539BF">
                        <w:t>la Direction</w:t>
                      </w:r>
                      <w:r>
                        <w:t xml:space="preserve"> ou le </w:t>
                      </w:r>
                      <w:r>
                        <w:rPr>
                          <w:rFonts w:cs="Arial"/>
                        </w:rPr>
                        <w:t>référent désigné par la</w:t>
                      </w:r>
                      <w:r w:rsidR="00A539BF">
                        <w:rPr>
                          <w:rFonts w:cs="Arial"/>
                        </w:rPr>
                        <w:t xml:space="preserve"> Direction</w:t>
                      </w:r>
                    </w:p>
                  </w:txbxContent>
                </v:textbox>
              </v:roundrect>
            </w:pict>
          </mc:Fallback>
        </mc:AlternateContent>
      </w:r>
      <w:r>
        <w:rPr>
          <w:noProof/>
        </w:rPr>
        <mc:AlternateContent>
          <mc:Choice Requires="wps">
            <w:drawing>
              <wp:anchor distT="0" distB="0" distL="114300" distR="114300" simplePos="0" relativeHeight="251651072" behindDoc="0" locked="0" layoutInCell="1" allowOverlap="1" wp14:anchorId="0E5CFE00" wp14:editId="515AB849">
                <wp:simplePos x="0" y="0"/>
                <wp:positionH relativeFrom="column">
                  <wp:posOffset>3422015</wp:posOffset>
                </wp:positionH>
                <wp:positionV relativeFrom="paragraph">
                  <wp:posOffset>38100</wp:posOffset>
                </wp:positionV>
                <wp:extent cx="2376170" cy="424815"/>
                <wp:effectExtent l="0" t="0" r="0" b="0"/>
                <wp:wrapNone/>
                <wp:docPr id="395245051" name="AutoShap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42481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EC4C32" w14:textId="7BB1045E" w:rsidR="001F6C22" w:rsidRPr="00B843AB" w:rsidRDefault="001F6C22" w:rsidP="00A539BF">
                            <w:pPr>
                              <w:jc w:val="center"/>
                            </w:pPr>
                            <w:r>
                              <w:t xml:space="preserve">Enquête par le </w:t>
                            </w:r>
                            <w:r w:rsidRPr="00484A33">
                              <w:t>groupe d’audition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5CFE00" id="AutoShape 578" o:spid="_x0000_s1032" style="position:absolute;left:0;text-align:left;margin-left:269.45pt;margin-top:3pt;width:187.1pt;height:3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">
                <v:shadow color="#868686"/>
                <v:textbox>
                  <w:txbxContent>
                    <w:p w14:paraId="7CEC4C32" w14:textId="7BB1045E" w:rsidR="001F6C22" w:rsidRPr="00B843AB" w:rsidRDefault="001F6C22" w:rsidP="00A539BF">
                      <w:pPr>
                        <w:jc w:val="center"/>
                      </w:pPr>
                      <w:r>
                        <w:t xml:space="preserve">Enquête par le </w:t>
                      </w:r>
                      <w:r w:rsidRPr="00484A33">
                        <w:t>groupe d’audition</w:t>
                      </w:r>
                    </w:p>
                  </w:txbxContent>
                </v:textbox>
              </v:roundrect>
            </w:pict>
          </mc:Fallback>
        </mc:AlternateContent>
      </w:r>
    </w:p>
    <w:p w14:paraId="666A2319" w14:textId="4ED53E0A" w:rsidR="001F6C22" w:rsidRPr="00D95B90" w:rsidRDefault="001F6C22" w:rsidP="001F6C22">
      <w:pPr>
        <w:jc w:val="both"/>
        <w:rPr>
          <w:rFonts w:cs="Arial"/>
        </w:rPr>
      </w:pPr>
    </w:p>
    <w:p w14:paraId="10D1686D" w14:textId="229FAB87" w:rsidR="001F6C22" w:rsidRPr="00D95B90" w:rsidRDefault="001F6C22" w:rsidP="001F6C22">
      <w:pPr>
        <w:jc w:val="both"/>
        <w:rPr>
          <w:rFonts w:cs="Arial"/>
        </w:rPr>
      </w:pPr>
    </w:p>
    <w:p w14:paraId="4C9FD81E" w14:textId="63B1CB6F"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58240" behindDoc="0" locked="0" layoutInCell="1" allowOverlap="1" wp14:anchorId="5D31F2A1" wp14:editId="49BC9BCC">
                <wp:simplePos x="0" y="0"/>
                <wp:positionH relativeFrom="column">
                  <wp:posOffset>4337685</wp:posOffset>
                </wp:positionH>
                <wp:positionV relativeFrom="paragraph">
                  <wp:posOffset>24765</wp:posOffset>
                </wp:positionV>
                <wp:extent cx="124460" cy="277495"/>
                <wp:effectExtent l="0" t="0" r="0" b="0"/>
                <wp:wrapNone/>
                <wp:docPr id="12607915" name="AutoShap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46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668D11" id="AutoShape 588" o:spid="_x0000_s1026" type="#_x0000_t32" style="position:absolute;margin-left:341.55pt;margin-top:1.95pt;width:9.8pt;height:21.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">
                <v:stroke endarrow="block"/>
              </v:shape>
            </w:pict>
          </mc:Fallback>
        </mc:AlternateContent>
      </w:r>
      <w:r>
        <w:rPr>
          <w:rFonts w:cs="Arial"/>
          <w:noProof/>
        </w:rPr>
        <mc:AlternateContent>
          <mc:Choice Requires="wps">
            <w:drawing>
              <wp:anchor distT="0" distB="0" distL="114300" distR="114300" simplePos="0" relativeHeight="251659264" behindDoc="0" locked="0" layoutInCell="1" allowOverlap="1" wp14:anchorId="126E5E15" wp14:editId="43DD1ECF">
                <wp:simplePos x="0" y="0"/>
                <wp:positionH relativeFrom="column">
                  <wp:posOffset>2147570</wp:posOffset>
                </wp:positionH>
                <wp:positionV relativeFrom="paragraph">
                  <wp:posOffset>24765</wp:posOffset>
                </wp:positionV>
                <wp:extent cx="200025" cy="277495"/>
                <wp:effectExtent l="0" t="0" r="0" b="0"/>
                <wp:wrapNone/>
                <wp:docPr id="869509844"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68363" id="AutoShape 589" o:spid="_x0000_s1026" type="#_x0000_t32" style="position:absolute;margin-left:169.1pt;margin-top:1.95pt;width:15.75pt;height:2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">
                <v:stroke endarrow="block"/>
              </v:shape>
            </w:pict>
          </mc:Fallback>
        </mc:AlternateContent>
      </w:r>
    </w:p>
    <w:p w14:paraId="2B32CB6B" w14:textId="77777777" w:rsidR="001F6C22" w:rsidRPr="00D95B90" w:rsidRDefault="001F6C22" w:rsidP="001F6C22">
      <w:pPr>
        <w:jc w:val="both"/>
        <w:rPr>
          <w:rFonts w:cs="Arial"/>
        </w:rPr>
      </w:pPr>
    </w:p>
    <w:p w14:paraId="56B29D83" w14:textId="7CDF5D45" w:rsidR="001F6C22" w:rsidRPr="00D95B90" w:rsidRDefault="006D3554" w:rsidP="001F6C22">
      <w:pPr>
        <w:jc w:val="both"/>
        <w:rPr>
          <w:rFonts w:cs="Arial"/>
        </w:rPr>
      </w:pPr>
      <w:r>
        <w:rPr>
          <w:noProof/>
        </w:rPr>
        <mc:AlternateContent>
          <mc:Choice Requires="wps">
            <w:drawing>
              <wp:anchor distT="0" distB="0" distL="114300" distR="114300" simplePos="0" relativeHeight="251652096" behindDoc="0" locked="0" layoutInCell="1" allowOverlap="1" wp14:anchorId="44ABEE67" wp14:editId="279AE8BD">
                <wp:simplePos x="0" y="0"/>
                <wp:positionH relativeFrom="column">
                  <wp:posOffset>1987550</wp:posOffset>
                </wp:positionH>
                <wp:positionV relativeFrom="paragraph">
                  <wp:posOffset>106680</wp:posOffset>
                </wp:positionV>
                <wp:extent cx="2673985" cy="586740"/>
                <wp:effectExtent l="0" t="0" r="0" b="0"/>
                <wp:wrapNone/>
                <wp:docPr id="409707405" name="AutoShap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985" cy="586740"/>
                        </a:xfrm>
                        <a:prstGeom prst="roundRect">
                          <a:avLst>
                            <a:gd name="adj" fmla="val 16667"/>
                          </a:avLst>
                        </a:prstGeom>
                        <a:solidFill>
                          <a:srgbClr val="FFFFFF"/>
                        </a:solidFill>
                        <a:ln w="9525">
                          <a:solidFill>
                            <a:srgbClr val="000000"/>
                          </a:solidFill>
                          <a:round/>
                          <a:headEnd/>
                          <a:tailEnd/>
                        </a:ln>
                      </wps:spPr>
                      <wps:txbx>
                        <w:txbxContent>
                          <w:p w14:paraId="62DB3825" w14:textId="77777777" w:rsidR="001F6C22" w:rsidRPr="0080418B" w:rsidRDefault="001F6C22" w:rsidP="001F6C22">
                            <w:pPr>
                              <w:jc w:val="center"/>
                            </w:pPr>
                            <w:r w:rsidRPr="0080418B">
                              <w:t>Enquête administrative : Audition de(s) présumé(s) victime(s) et agresseur(s), ainsi que de(s) témoin(s) direct(s)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4ABEE67" id="AutoShape 579" o:spid="_x0000_s1033" style="position:absolute;left:0;text-align:left;margin-left:156.5pt;margin-top:8.4pt;width:210.55pt;height:4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">
                <v:textbox>
                  <w:txbxContent>
                    <w:p w14:paraId="62DB3825" w14:textId="77777777" w:rsidR="001F6C22" w:rsidRPr="0080418B" w:rsidRDefault="001F6C22" w:rsidP="001F6C22">
                      <w:pPr>
                        <w:jc w:val="center"/>
                      </w:pPr>
                      <w:r w:rsidRPr="0080418B">
                        <w:t>Enquête administrative : Audition de(s) présumé(s) victime(s) et agresseur(s), ainsi que de(s) témoin(s) direct(s)</w:t>
                      </w:r>
                    </w:p>
                  </w:txbxContent>
                </v:textbox>
              </v:roundrect>
            </w:pict>
          </mc:Fallback>
        </mc:AlternateContent>
      </w:r>
    </w:p>
    <w:p w14:paraId="1D519C09" w14:textId="77777777" w:rsidR="001F6C22" w:rsidRPr="00D95B90" w:rsidRDefault="001F6C22" w:rsidP="001F6C22">
      <w:pPr>
        <w:jc w:val="both"/>
        <w:rPr>
          <w:rFonts w:cs="Arial"/>
        </w:rPr>
      </w:pPr>
    </w:p>
    <w:p w14:paraId="5EDBB8E5" w14:textId="77777777" w:rsidR="001F6C22" w:rsidRPr="00D95B90" w:rsidRDefault="001F6C22" w:rsidP="001F6C22">
      <w:pPr>
        <w:jc w:val="both"/>
        <w:rPr>
          <w:rFonts w:cs="Arial"/>
        </w:rPr>
      </w:pPr>
    </w:p>
    <w:p w14:paraId="2E5108CD" w14:textId="77777777" w:rsidR="001F6C22" w:rsidRPr="00D95B90" w:rsidRDefault="001F6C22" w:rsidP="001F6C22">
      <w:pPr>
        <w:jc w:val="both"/>
        <w:rPr>
          <w:rFonts w:cs="Arial"/>
        </w:rPr>
      </w:pPr>
    </w:p>
    <w:p w14:paraId="75CB719E" w14:textId="189F5698"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68480" behindDoc="0" locked="0" layoutInCell="1" allowOverlap="1" wp14:anchorId="601AC387" wp14:editId="4DB0F477">
                <wp:simplePos x="0" y="0"/>
                <wp:positionH relativeFrom="column">
                  <wp:posOffset>3324860</wp:posOffset>
                </wp:positionH>
                <wp:positionV relativeFrom="paragraph">
                  <wp:posOffset>109220</wp:posOffset>
                </wp:positionV>
                <wp:extent cx="0" cy="182880"/>
                <wp:effectExtent l="0" t="0" r="0" b="0"/>
                <wp:wrapNone/>
                <wp:docPr id="770583838" name="AutoShap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1859B" id="AutoShape 602" o:spid="_x0000_s1026" type="#_x0000_t32" style="position:absolute;margin-left:261.8pt;margin-top:8.6pt;width:0;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">
                <v:stroke endarrow="block"/>
              </v:shape>
            </w:pict>
          </mc:Fallback>
        </mc:AlternateContent>
      </w:r>
    </w:p>
    <w:p w14:paraId="18D2AFBD" w14:textId="2F67424E" w:rsidR="001F6C22" w:rsidRPr="00D95B90" w:rsidRDefault="001F6C22" w:rsidP="001F6C22">
      <w:pPr>
        <w:jc w:val="both"/>
        <w:rPr>
          <w:rFonts w:cs="Arial"/>
        </w:rPr>
      </w:pPr>
    </w:p>
    <w:p w14:paraId="65ACAA84" w14:textId="08F03F4F"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56192" behindDoc="0" locked="0" layoutInCell="1" allowOverlap="1" wp14:anchorId="2F1C124A" wp14:editId="04D8B6FA">
                <wp:simplePos x="0" y="0"/>
                <wp:positionH relativeFrom="column">
                  <wp:posOffset>2004695</wp:posOffset>
                </wp:positionH>
                <wp:positionV relativeFrom="paragraph">
                  <wp:posOffset>99060</wp:posOffset>
                </wp:positionV>
                <wp:extent cx="2639060" cy="469900"/>
                <wp:effectExtent l="0" t="0" r="0" b="0"/>
                <wp:wrapNone/>
                <wp:docPr id="1736323905" name="AutoShape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469900"/>
                        </a:xfrm>
                        <a:prstGeom prst="roundRect">
                          <a:avLst>
                            <a:gd name="adj" fmla="val 16667"/>
                          </a:avLst>
                        </a:prstGeom>
                        <a:solidFill>
                          <a:srgbClr val="FFFFFF"/>
                        </a:solidFill>
                        <a:ln w="9525">
                          <a:solidFill>
                            <a:srgbClr val="000000"/>
                          </a:solidFill>
                          <a:round/>
                          <a:headEnd/>
                          <a:tailEnd/>
                        </a:ln>
                      </wps:spPr>
                      <wps:txbx>
                        <w:txbxContent>
                          <w:p w14:paraId="4A2DC217" w14:textId="77777777" w:rsidR="001F6C22" w:rsidRDefault="001F6C22" w:rsidP="001F6C22">
                            <w:pPr>
                              <w:jc w:val="center"/>
                              <w:rPr>
                                <w:rFonts w:ascii="Calibri" w:hAnsi="Calibri" w:cs="Calibri"/>
                              </w:rPr>
                            </w:pPr>
                            <w:r>
                              <w:rPr>
                                <w:rFonts w:ascii="Calibri" w:hAnsi="Calibri" w:cs="Calibri"/>
                              </w:rPr>
                              <w:t>Rédaction d’un rapport avec avis et proposition de résolution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1C124A" id="AutoShape 586" o:spid="_x0000_s1034" style="position:absolute;left:0;text-align:left;margin-left:157.85pt;margin-top:7.8pt;width:207.8pt;height: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">
                <v:textbox>
                  <w:txbxContent>
                    <w:p w14:paraId="4A2DC217" w14:textId="77777777" w:rsidR="001F6C22" w:rsidRDefault="001F6C22" w:rsidP="001F6C22">
                      <w:pPr>
                        <w:jc w:val="center"/>
                        <w:rPr>
                          <w:rFonts w:ascii="Calibri" w:hAnsi="Calibri" w:cs="Calibri"/>
                        </w:rPr>
                      </w:pPr>
                      <w:r>
                        <w:rPr>
                          <w:rFonts w:ascii="Calibri" w:hAnsi="Calibri" w:cs="Calibri"/>
                        </w:rPr>
                        <w:t>Rédaction d’un rapport avec avis et proposition de résolution</w:t>
                      </w:r>
                    </w:p>
                  </w:txbxContent>
                </v:textbox>
              </v:roundrect>
            </w:pict>
          </mc:Fallback>
        </mc:AlternateContent>
      </w:r>
    </w:p>
    <w:p w14:paraId="2C168762" w14:textId="68C79BB6" w:rsidR="001F6C22" w:rsidRPr="00D95B90" w:rsidRDefault="001F6C22" w:rsidP="001F6C22">
      <w:pPr>
        <w:jc w:val="both"/>
        <w:rPr>
          <w:rFonts w:cs="Arial"/>
        </w:rPr>
      </w:pPr>
    </w:p>
    <w:p w14:paraId="775496FC" w14:textId="67A150CB" w:rsidR="001F6C22" w:rsidRPr="00D95B90" w:rsidRDefault="001F6C22" w:rsidP="001F6C22">
      <w:pPr>
        <w:jc w:val="both"/>
        <w:rPr>
          <w:rFonts w:cs="Arial"/>
        </w:rPr>
      </w:pPr>
    </w:p>
    <w:p w14:paraId="03314054" w14:textId="2DC90735"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65408" behindDoc="0" locked="0" layoutInCell="1" allowOverlap="1" wp14:anchorId="7C7B0B0A" wp14:editId="73480A88">
                <wp:simplePos x="0" y="0"/>
                <wp:positionH relativeFrom="column">
                  <wp:posOffset>1822450</wp:posOffset>
                </wp:positionH>
                <wp:positionV relativeFrom="paragraph">
                  <wp:posOffset>115570</wp:posOffset>
                </wp:positionV>
                <wp:extent cx="130175" cy="217805"/>
                <wp:effectExtent l="0" t="0" r="0" b="0"/>
                <wp:wrapNone/>
                <wp:docPr id="664561301" name="AutoShape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217805"/>
                        </a:xfrm>
                        <a:prstGeom prst="curvedRightArrow">
                          <a:avLst>
                            <a:gd name="adj1" fmla="val 33463"/>
                            <a:gd name="adj2" fmla="val 66927"/>
                            <a:gd name="adj3" fmla="val 33333"/>
                          </a:avLst>
                        </a:prstGeom>
                        <a:solidFill>
                          <a:srgbClr val="FFFFFF"/>
                        </a:solidFill>
                        <a:ln w="317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5F763" id="AutoShape 599" o:spid="_x0000_s1026" type="#_x0000_t102" style="position:absolute;margin-left:143.5pt;margin-top:9.1pt;width:10.25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" strokecolor="#bfbfbf" strokeweight=".25pt"/>
            </w:pict>
          </mc:Fallback>
        </mc:AlternateContent>
      </w:r>
    </w:p>
    <w:p w14:paraId="137D96E2" w14:textId="5D0D2AC0" w:rsidR="001F6C22" w:rsidRPr="00D95B90" w:rsidRDefault="006D3554" w:rsidP="001F6C22">
      <w:pPr>
        <w:jc w:val="both"/>
        <w:rPr>
          <w:rFonts w:cs="Arial"/>
        </w:rPr>
      </w:pPr>
      <w:r>
        <w:rPr>
          <w:noProof/>
        </w:rPr>
        <mc:AlternateContent>
          <mc:Choice Requires="wps">
            <w:drawing>
              <wp:anchor distT="0" distB="0" distL="114300" distR="114300" simplePos="0" relativeHeight="251653120" behindDoc="0" locked="0" layoutInCell="1" allowOverlap="1" wp14:anchorId="62F65F5F" wp14:editId="60F97512">
                <wp:simplePos x="0" y="0"/>
                <wp:positionH relativeFrom="column">
                  <wp:posOffset>2004695</wp:posOffset>
                </wp:positionH>
                <wp:positionV relativeFrom="paragraph">
                  <wp:posOffset>102235</wp:posOffset>
                </wp:positionV>
                <wp:extent cx="2639060" cy="449580"/>
                <wp:effectExtent l="0" t="0" r="0" b="0"/>
                <wp:wrapNone/>
                <wp:docPr id="2019971358" name="AutoShap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060" cy="449580"/>
                        </a:xfrm>
                        <a:prstGeom prst="roundRect">
                          <a:avLst>
                            <a:gd name="adj" fmla="val 16667"/>
                          </a:avLst>
                        </a:prstGeom>
                        <a:solidFill>
                          <a:srgbClr val="FFFFFF"/>
                        </a:solidFill>
                        <a:ln w="9525">
                          <a:solidFill>
                            <a:srgbClr val="000000"/>
                          </a:solidFill>
                          <a:round/>
                          <a:headEnd/>
                          <a:tailEnd/>
                        </a:ln>
                      </wps:spPr>
                      <wps:txbx>
                        <w:txbxContent>
                          <w:p w14:paraId="21C802CF" w14:textId="77777777" w:rsidR="001F6C22" w:rsidRDefault="001F6C22" w:rsidP="001F6C22">
                            <w:pPr>
                              <w:jc w:val="center"/>
                              <w:rPr>
                                <w:rFonts w:ascii="Calibri" w:hAnsi="Calibri" w:cs="Calibri"/>
                              </w:rPr>
                            </w:pPr>
                            <w:r>
                              <w:rPr>
                                <w:rFonts w:ascii="Calibri" w:hAnsi="Calibri" w:cs="Calibri"/>
                              </w:rPr>
                              <w:t>Transmission à l’Autorité Territoriale et définition des mesures retenues</w:t>
                            </w:r>
                          </w:p>
                          <w:p w14:paraId="11208749" w14:textId="77777777" w:rsidR="001F6C22" w:rsidRDefault="001F6C22" w:rsidP="001F6C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F65F5F" id="AutoShape 580" o:spid="_x0000_s1035" style="position:absolute;left:0;text-align:left;margin-left:157.85pt;margin-top:8.05pt;width:207.8pt;height:3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">
                <v:textbox>
                  <w:txbxContent>
                    <w:p w14:paraId="21C802CF" w14:textId="77777777" w:rsidR="001F6C22" w:rsidRDefault="001F6C22" w:rsidP="001F6C22">
                      <w:pPr>
                        <w:jc w:val="center"/>
                        <w:rPr>
                          <w:rFonts w:ascii="Calibri" w:hAnsi="Calibri" w:cs="Calibri"/>
                        </w:rPr>
                      </w:pPr>
                      <w:r>
                        <w:rPr>
                          <w:rFonts w:ascii="Calibri" w:hAnsi="Calibri" w:cs="Calibri"/>
                        </w:rPr>
                        <w:t>Transmission à l’Autorité Territoriale et définition des mesures retenues</w:t>
                      </w:r>
                    </w:p>
                    <w:p w14:paraId="11208749" w14:textId="77777777" w:rsidR="001F6C22" w:rsidRDefault="001F6C22" w:rsidP="001F6C22"/>
                  </w:txbxContent>
                </v:textbox>
              </v:roundrect>
            </w:pict>
          </mc:Fallback>
        </mc:AlternateContent>
      </w:r>
    </w:p>
    <w:p w14:paraId="541210B4" w14:textId="77777777" w:rsidR="001F6C22" w:rsidRPr="00D95B90" w:rsidRDefault="001F6C22" w:rsidP="001F6C22">
      <w:pPr>
        <w:jc w:val="both"/>
        <w:rPr>
          <w:rFonts w:cs="Arial"/>
        </w:rPr>
      </w:pPr>
    </w:p>
    <w:p w14:paraId="5417A780" w14:textId="370F317C" w:rsidR="001F6C22" w:rsidRPr="00D95B90" w:rsidRDefault="001F6C22" w:rsidP="001F6C22">
      <w:pPr>
        <w:jc w:val="both"/>
        <w:rPr>
          <w:rFonts w:cs="Arial"/>
        </w:rPr>
      </w:pPr>
    </w:p>
    <w:p w14:paraId="2A81B8BC" w14:textId="1824E0C2"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66432" behindDoc="0" locked="0" layoutInCell="1" allowOverlap="1" wp14:anchorId="7C7B0B0A" wp14:editId="34D2DAE9">
                <wp:simplePos x="0" y="0"/>
                <wp:positionH relativeFrom="column">
                  <wp:posOffset>1800225</wp:posOffset>
                </wp:positionH>
                <wp:positionV relativeFrom="paragraph">
                  <wp:posOffset>86995</wp:posOffset>
                </wp:positionV>
                <wp:extent cx="130175" cy="217805"/>
                <wp:effectExtent l="0" t="0" r="0" b="0"/>
                <wp:wrapNone/>
                <wp:docPr id="353261481" name="AutoShap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217805"/>
                        </a:xfrm>
                        <a:prstGeom prst="curvedRightArrow">
                          <a:avLst>
                            <a:gd name="adj1" fmla="val 33463"/>
                            <a:gd name="adj2" fmla="val 66927"/>
                            <a:gd name="adj3" fmla="val 33333"/>
                          </a:avLst>
                        </a:prstGeom>
                        <a:solidFill>
                          <a:srgbClr val="FFFFFF"/>
                        </a:solidFill>
                        <a:ln w="317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801F7" id="AutoShape 600" o:spid="_x0000_s1026" type="#_x0000_t102" style="position:absolute;margin-left:141.75pt;margin-top:6.85pt;width:10.25pt;height:1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" strokecolor="#bfbfbf" strokeweight=".25pt"/>
            </w:pict>
          </mc:Fallback>
        </mc:AlternateContent>
      </w:r>
    </w:p>
    <w:p w14:paraId="4D98D8F7" w14:textId="5082BE2F" w:rsidR="001F6C22" w:rsidRPr="00D95B90" w:rsidRDefault="006D3554" w:rsidP="001F6C22">
      <w:pPr>
        <w:jc w:val="both"/>
        <w:rPr>
          <w:rFonts w:cs="Arial"/>
        </w:rPr>
      </w:pPr>
      <w:r>
        <w:rPr>
          <w:noProof/>
        </w:rPr>
        <mc:AlternateContent>
          <mc:Choice Requires="wps">
            <w:drawing>
              <wp:anchor distT="0" distB="0" distL="114300" distR="114300" simplePos="0" relativeHeight="251654144" behindDoc="0" locked="0" layoutInCell="1" allowOverlap="1" wp14:anchorId="20B5AC16" wp14:editId="6423E7DC">
                <wp:simplePos x="0" y="0"/>
                <wp:positionH relativeFrom="column">
                  <wp:posOffset>2004060</wp:posOffset>
                </wp:positionH>
                <wp:positionV relativeFrom="paragraph">
                  <wp:posOffset>87630</wp:posOffset>
                </wp:positionV>
                <wp:extent cx="2640330" cy="447675"/>
                <wp:effectExtent l="0" t="0" r="0" b="0"/>
                <wp:wrapNone/>
                <wp:docPr id="927542904" name="AutoShape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447675"/>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AF0FA4" w14:textId="291DEC3D" w:rsidR="001F6C22" w:rsidRDefault="001F6C22" w:rsidP="001F6C22">
                            <w:pPr>
                              <w:jc w:val="center"/>
                              <w:rPr>
                                <w:rFonts w:ascii="Calibri" w:hAnsi="Calibri" w:cs="Calibri"/>
                              </w:rPr>
                            </w:pPr>
                            <w:r>
                              <w:rPr>
                                <w:rFonts w:ascii="Calibri" w:hAnsi="Calibri" w:cs="Calibri"/>
                              </w:rPr>
                              <w:t xml:space="preserve">Retour aux personnes impliquées </w:t>
                            </w:r>
                            <w:r w:rsidR="006B4AEA">
                              <w:rPr>
                                <w:rFonts w:ascii="Calibri" w:hAnsi="Calibri" w:cs="Calibri"/>
                              </w:rPr>
                              <w:br/>
                            </w:r>
                            <w:r>
                              <w:rPr>
                                <w:rFonts w:ascii="Calibri" w:hAnsi="Calibri" w:cs="Calibri"/>
                                <w:highlight w:val="lightGray"/>
                              </w:rPr>
                              <w:t xml:space="preserve">(réunion </w:t>
                            </w:r>
                            <w:r>
                              <w:rPr>
                                <w:rFonts w:ascii="Calibri" w:hAnsi="Calibri" w:cs="Calibri"/>
                                <w:b/>
                                <w:bCs/>
                              </w:rPr>
                              <w:t>et/ou</w:t>
                            </w:r>
                            <w:r>
                              <w:rPr>
                                <w:rFonts w:ascii="Calibri" w:hAnsi="Calibri" w:cs="Calibri"/>
                              </w:rPr>
                              <w:t xml:space="preserve"> </w:t>
                            </w:r>
                            <w:r>
                              <w:rPr>
                                <w:rFonts w:ascii="Calibri" w:hAnsi="Calibri" w:cs="Calibri"/>
                                <w:highlight w:val="lightGray"/>
                              </w:rPr>
                              <w:t>par courrier)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B5AC16" id="AutoShape 582" o:spid="_x0000_s1036" style="position:absolute;left:0;text-align:left;margin-left:157.8pt;margin-top:6.9pt;width:207.9pt;height:3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" strokeweight="1pt">
                <v:shadow color="#868686"/>
                <v:textbox>
                  <w:txbxContent>
                    <w:p w14:paraId="22AF0FA4" w14:textId="291DEC3D" w:rsidR="001F6C22" w:rsidRDefault="001F6C22" w:rsidP="001F6C22">
                      <w:pPr>
                        <w:jc w:val="center"/>
                        <w:rPr>
                          <w:rFonts w:ascii="Calibri" w:hAnsi="Calibri" w:cs="Calibri"/>
                        </w:rPr>
                      </w:pPr>
                      <w:r>
                        <w:rPr>
                          <w:rFonts w:ascii="Calibri" w:hAnsi="Calibri" w:cs="Calibri"/>
                        </w:rPr>
                        <w:t xml:space="preserve">Retour aux personnes impliquées </w:t>
                      </w:r>
                      <w:r w:rsidR="006B4AEA">
                        <w:rPr>
                          <w:rFonts w:ascii="Calibri" w:hAnsi="Calibri" w:cs="Calibri"/>
                        </w:rPr>
                        <w:br/>
                      </w:r>
                      <w:r>
                        <w:rPr>
                          <w:rFonts w:ascii="Calibri" w:hAnsi="Calibri" w:cs="Calibri"/>
                          <w:highlight w:val="lightGray"/>
                        </w:rPr>
                        <w:t xml:space="preserve">(réunion </w:t>
                      </w:r>
                      <w:r>
                        <w:rPr>
                          <w:rFonts w:ascii="Calibri" w:hAnsi="Calibri" w:cs="Calibri"/>
                          <w:b/>
                          <w:bCs/>
                        </w:rPr>
                        <w:t>et/ou</w:t>
                      </w:r>
                      <w:r>
                        <w:rPr>
                          <w:rFonts w:ascii="Calibri" w:hAnsi="Calibri" w:cs="Calibri"/>
                        </w:rPr>
                        <w:t xml:space="preserve"> </w:t>
                      </w:r>
                      <w:r>
                        <w:rPr>
                          <w:rFonts w:ascii="Calibri" w:hAnsi="Calibri" w:cs="Calibri"/>
                          <w:highlight w:val="lightGray"/>
                        </w:rPr>
                        <w:t>par courrier)</w:t>
                      </w:r>
                    </w:p>
                  </w:txbxContent>
                </v:textbox>
              </v:roundrect>
            </w:pict>
          </mc:Fallback>
        </mc:AlternateContent>
      </w:r>
    </w:p>
    <w:p w14:paraId="7BC85F4F" w14:textId="5FBFF2DE" w:rsidR="001F6C22" w:rsidRPr="00D95B90" w:rsidRDefault="001F6C22" w:rsidP="001F6C22">
      <w:pPr>
        <w:jc w:val="both"/>
        <w:rPr>
          <w:rFonts w:cs="Arial"/>
        </w:rPr>
      </w:pPr>
    </w:p>
    <w:p w14:paraId="50FD42E6" w14:textId="77777777" w:rsidR="001F6C22" w:rsidRPr="00D95B90" w:rsidRDefault="001F6C22" w:rsidP="001F6C22">
      <w:pPr>
        <w:jc w:val="both"/>
        <w:rPr>
          <w:rFonts w:cs="Arial"/>
        </w:rPr>
      </w:pPr>
    </w:p>
    <w:p w14:paraId="1EFC4C4C" w14:textId="71EAAB43" w:rsidR="001F6C22" w:rsidRPr="00D95B90" w:rsidRDefault="006D3554" w:rsidP="001F6C22">
      <w:pPr>
        <w:jc w:val="both"/>
        <w:rPr>
          <w:rFonts w:cs="Arial"/>
        </w:rPr>
      </w:pPr>
      <w:r>
        <w:rPr>
          <w:rFonts w:cs="Arial"/>
          <w:noProof/>
        </w:rPr>
        <mc:AlternateContent>
          <mc:Choice Requires="wps">
            <w:drawing>
              <wp:anchor distT="0" distB="0" distL="114300" distR="114300" simplePos="0" relativeHeight="251667456" behindDoc="0" locked="0" layoutInCell="1" allowOverlap="1" wp14:anchorId="601AC387" wp14:editId="06B53CD0">
                <wp:simplePos x="0" y="0"/>
                <wp:positionH relativeFrom="column">
                  <wp:posOffset>3325495</wp:posOffset>
                </wp:positionH>
                <wp:positionV relativeFrom="paragraph">
                  <wp:posOffset>97155</wp:posOffset>
                </wp:positionV>
                <wp:extent cx="0" cy="140335"/>
                <wp:effectExtent l="0" t="0" r="0" b="0"/>
                <wp:wrapNone/>
                <wp:docPr id="1807950650" name="AutoShap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D5FFC" id="AutoShape 601" o:spid="_x0000_s1026" type="#_x0000_t32" style="position:absolute;margin-left:261.85pt;margin-top:7.65pt;width:0;height:1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">
                <v:stroke endarrow="block"/>
              </v:shape>
            </w:pict>
          </mc:Fallback>
        </mc:AlternateContent>
      </w:r>
    </w:p>
    <w:p w14:paraId="5007B1D0" w14:textId="6A82B351" w:rsidR="001F6C22" w:rsidRDefault="006D3554" w:rsidP="001F6C22">
      <w:pPr>
        <w:jc w:val="both"/>
        <w:rPr>
          <w:rFonts w:cs="Arial"/>
        </w:rPr>
      </w:pPr>
      <w:r>
        <w:rPr>
          <w:rFonts w:cs="Arial"/>
          <w:noProof/>
        </w:rPr>
        <mc:AlternateContent>
          <mc:Choice Requires="wps">
            <w:drawing>
              <wp:anchor distT="0" distB="0" distL="114300" distR="114300" simplePos="0" relativeHeight="251655168" behindDoc="0" locked="0" layoutInCell="1" allowOverlap="1" wp14:anchorId="74978308" wp14:editId="16698E3F">
                <wp:simplePos x="0" y="0"/>
                <wp:positionH relativeFrom="column">
                  <wp:posOffset>1267460</wp:posOffset>
                </wp:positionH>
                <wp:positionV relativeFrom="paragraph">
                  <wp:posOffset>140335</wp:posOffset>
                </wp:positionV>
                <wp:extent cx="4113530" cy="604520"/>
                <wp:effectExtent l="0" t="0" r="0" b="0"/>
                <wp:wrapNone/>
                <wp:docPr id="1085650194" name="AutoShap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3530" cy="604520"/>
                        </a:xfrm>
                        <a:prstGeom prst="roundRect">
                          <a:avLst>
                            <a:gd name="adj" fmla="val 16667"/>
                          </a:avLst>
                        </a:prstGeom>
                        <a:solidFill>
                          <a:srgbClr val="FFFFFF"/>
                        </a:solidFill>
                        <a:ln w="9525">
                          <a:solidFill>
                            <a:srgbClr val="000000"/>
                          </a:solidFill>
                          <a:round/>
                          <a:headEnd/>
                          <a:tailEnd/>
                        </a:ln>
                      </wps:spPr>
                      <wps:txbx>
                        <w:txbxContent>
                          <w:p w14:paraId="2CDCE369" w14:textId="65C09B97" w:rsidR="001F6C22" w:rsidRDefault="001F6C22" w:rsidP="001F6C22">
                            <w:pPr>
                              <w:jc w:val="center"/>
                              <w:rPr>
                                <w:rFonts w:ascii="Calibri" w:hAnsi="Calibri" w:cs="Calibri"/>
                              </w:rPr>
                            </w:pPr>
                            <w:r>
                              <w:rPr>
                                <w:rFonts w:ascii="Calibri" w:hAnsi="Calibri" w:cs="Calibri"/>
                              </w:rPr>
                              <w:t xml:space="preserve">Mise en œuvre des mesures de prévention et/ou </w:t>
                            </w:r>
                            <w:r w:rsidR="006B4AEA">
                              <w:rPr>
                                <w:rFonts w:ascii="Calibri" w:hAnsi="Calibri" w:cs="Calibri"/>
                              </w:rPr>
                              <w:br/>
                            </w:r>
                            <w:r>
                              <w:rPr>
                                <w:rFonts w:ascii="Calibri" w:hAnsi="Calibri" w:cs="Calibri"/>
                              </w:rPr>
                              <w:t>des sanctions disciplinaires le cas échéant</w:t>
                            </w:r>
                          </w:p>
                          <w:p w14:paraId="310D0A70" w14:textId="77777777" w:rsidR="001F6C22" w:rsidRDefault="001F6C22" w:rsidP="001F6C22">
                            <w:pPr>
                              <w:jc w:val="center"/>
                              <w:rPr>
                                <w:rFonts w:ascii="Calibri" w:hAnsi="Calibri" w:cs="Calibri"/>
                                <w:i/>
                              </w:rPr>
                            </w:pPr>
                            <w:r>
                              <w:rPr>
                                <w:rFonts w:ascii="Calibri" w:hAnsi="Calibri" w:cs="Calibri"/>
                                <w:i/>
                              </w:rPr>
                              <w:t>(En parallèle des recours réalisés auprès des tribunaux concernés).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4978308" id="AutoShape 583" o:spid="_x0000_s1037" style="position:absolute;left:0;text-align:left;margin-left:99.8pt;margin-top:11.05pt;width:323.9pt;height:4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">
                <v:textbox>
                  <w:txbxContent>
                    <w:p w14:paraId="2CDCE369" w14:textId="65C09B97" w:rsidR="001F6C22" w:rsidRDefault="001F6C22" w:rsidP="001F6C22">
                      <w:pPr>
                        <w:jc w:val="center"/>
                        <w:rPr>
                          <w:rFonts w:ascii="Calibri" w:hAnsi="Calibri" w:cs="Calibri"/>
                        </w:rPr>
                      </w:pPr>
                      <w:r>
                        <w:rPr>
                          <w:rFonts w:ascii="Calibri" w:hAnsi="Calibri" w:cs="Calibri"/>
                        </w:rPr>
                        <w:t xml:space="preserve">Mise en œuvre des mesures de prévention et/ou </w:t>
                      </w:r>
                      <w:r w:rsidR="006B4AEA">
                        <w:rPr>
                          <w:rFonts w:ascii="Calibri" w:hAnsi="Calibri" w:cs="Calibri"/>
                        </w:rPr>
                        <w:br/>
                      </w:r>
                      <w:r>
                        <w:rPr>
                          <w:rFonts w:ascii="Calibri" w:hAnsi="Calibri" w:cs="Calibri"/>
                        </w:rPr>
                        <w:t>des sanctions disciplinaires le cas échéant</w:t>
                      </w:r>
                    </w:p>
                    <w:p w14:paraId="310D0A70" w14:textId="77777777" w:rsidR="001F6C22" w:rsidRDefault="001F6C22" w:rsidP="001F6C22">
                      <w:pPr>
                        <w:jc w:val="center"/>
                        <w:rPr>
                          <w:rFonts w:ascii="Calibri" w:hAnsi="Calibri" w:cs="Calibri"/>
                          <w:i/>
                        </w:rPr>
                      </w:pPr>
                      <w:r>
                        <w:rPr>
                          <w:rFonts w:ascii="Calibri" w:hAnsi="Calibri" w:cs="Calibri"/>
                          <w:i/>
                        </w:rPr>
                        <w:t>(En parallèle des recours réalisés auprès des tribunaux concernés).</w:t>
                      </w:r>
                    </w:p>
                  </w:txbxContent>
                </v:textbox>
              </v:roundrect>
            </w:pict>
          </mc:Fallback>
        </mc:AlternateContent>
      </w:r>
    </w:p>
    <w:p w14:paraId="523D46DD" w14:textId="77777777" w:rsidR="001F6C22" w:rsidRDefault="001F6C22" w:rsidP="001F6C22">
      <w:pPr>
        <w:jc w:val="both"/>
        <w:rPr>
          <w:rFonts w:cs="Arial"/>
        </w:rPr>
      </w:pPr>
    </w:p>
    <w:p w14:paraId="13D45F02" w14:textId="77777777" w:rsidR="001F6C22" w:rsidRDefault="001F6C22" w:rsidP="001F6C22">
      <w:pPr>
        <w:jc w:val="both"/>
        <w:rPr>
          <w:rFonts w:cs="Arial"/>
        </w:rPr>
      </w:pPr>
    </w:p>
    <w:p w14:paraId="554D9795" w14:textId="40C16EA3" w:rsidR="001F6C22" w:rsidRDefault="001F6C22" w:rsidP="001F6C22">
      <w:pPr>
        <w:jc w:val="both"/>
        <w:rPr>
          <w:rFonts w:cs="Arial"/>
        </w:rPr>
      </w:pPr>
    </w:p>
    <w:p w14:paraId="1CBD1063" w14:textId="77777777" w:rsidR="001F6C22" w:rsidRDefault="001F6C22" w:rsidP="001F6C22">
      <w:pPr>
        <w:jc w:val="both"/>
        <w:rPr>
          <w:rFonts w:cs="Arial"/>
        </w:rPr>
      </w:pPr>
    </w:p>
    <w:p w14:paraId="1C2A76F7" w14:textId="77777777" w:rsidR="001F6C22" w:rsidRDefault="001F6C22" w:rsidP="001F6C22">
      <w:pPr>
        <w:jc w:val="both"/>
        <w:rPr>
          <w:rFonts w:cs="Arial"/>
        </w:rPr>
      </w:pPr>
    </w:p>
    <w:p w14:paraId="2422A2C5" w14:textId="77777777" w:rsidR="001F6C22" w:rsidRDefault="001F6C22" w:rsidP="008577DD">
      <w:pPr>
        <w:jc w:val="both"/>
        <w:rPr>
          <w:rFonts w:cs="Arial"/>
        </w:rPr>
      </w:pPr>
    </w:p>
    <w:p w14:paraId="5FCB2C84" w14:textId="77777777" w:rsidR="004F6101" w:rsidRDefault="004F6101" w:rsidP="008577DD">
      <w:pPr>
        <w:jc w:val="both"/>
        <w:rPr>
          <w:rFonts w:cs="Arial"/>
        </w:rPr>
      </w:pPr>
    </w:p>
    <w:p w14:paraId="1077B2B3" w14:textId="77777777" w:rsidR="004F6101" w:rsidRDefault="004F6101" w:rsidP="008577DD">
      <w:pPr>
        <w:jc w:val="both"/>
        <w:rPr>
          <w:rFonts w:cs="Arial"/>
        </w:rPr>
      </w:pPr>
    </w:p>
    <w:p w14:paraId="5B0F4256" w14:textId="77777777" w:rsidR="004F6101" w:rsidRDefault="004F6101" w:rsidP="008577DD">
      <w:pPr>
        <w:jc w:val="both"/>
        <w:rPr>
          <w:rFonts w:cs="Arial"/>
        </w:rPr>
      </w:pPr>
    </w:p>
    <w:p w14:paraId="7370B7C1" w14:textId="77777777" w:rsidR="004F6101" w:rsidRPr="00D95B90" w:rsidRDefault="004F6101" w:rsidP="008577DD">
      <w:pPr>
        <w:jc w:val="both"/>
        <w:rPr>
          <w:rFonts w:cs="Arial"/>
        </w:rPr>
      </w:pPr>
    </w:p>
    <w:p w14:paraId="46465123" w14:textId="77777777" w:rsidR="00853AB2" w:rsidRPr="00D95B90" w:rsidRDefault="00853AB2" w:rsidP="00853AB2">
      <w:pPr>
        <w:jc w:val="both"/>
        <w:rPr>
          <w:rFonts w:cs="Arial"/>
        </w:rPr>
      </w:pPr>
      <w:r w:rsidRPr="00D95B90">
        <w:rPr>
          <w:rFonts w:cs="Arial"/>
        </w:rPr>
        <w:br w:type="page"/>
      </w:r>
    </w:p>
    <w:p w14:paraId="12A38675" w14:textId="77777777" w:rsidR="00676515" w:rsidRPr="00F335B0" w:rsidRDefault="00676515" w:rsidP="00676515">
      <w:pPr>
        <w:pStyle w:val="Titre2"/>
      </w:pPr>
    </w:p>
    <w:p w14:paraId="2669E8B5" w14:textId="77777777" w:rsidR="004D26B0" w:rsidRDefault="004D26B0" w:rsidP="00676515">
      <w:pPr>
        <w:pStyle w:val="Titre1"/>
        <w:rPr>
          <w:rFonts w:ascii="Calibri" w:hAnsi="Calibri" w:cs="Calibri"/>
          <w:color w:val="000000"/>
          <w:sz w:val="28"/>
          <w:szCs w:val="18"/>
        </w:rPr>
      </w:pPr>
      <w:bookmarkStart w:id="9" w:name="_Toc457216035"/>
      <w:r>
        <w:rPr>
          <w:rFonts w:ascii="Calibri" w:hAnsi="Calibri" w:cs="Calibri"/>
          <w:color w:val="000000"/>
          <w:sz w:val="28"/>
          <w:szCs w:val="18"/>
        </w:rPr>
        <w:t xml:space="preserve">Annexe </w:t>
      </w:r>
      <w:bookmarkEnd w:id="9"/>
      <w:r w:rsidR="004F6101">
        <w:rPr>
          <w:rFonts w:ascii="Calibri" w:hAnsi="Calibri" w:cs="Calibri"/>
          <w:color w:val="000000"/>
          <w:sz w:val="28"/>
          <w:szCs w:val="18"/>
        </w:rPr>
        <w:t>1</w:t>
      </w:r>
    </w:p>
    <w:p w14:paraId="4811360E" w14:textId="77777777" w:rsidR="004D26B0" w:rsidRDefault="004D26B0" w:rsidP="008577DD">
      <w:pPr>
        <w:jc w:val="both"/>
        <w:rPr>
          <w:rFonts w:ascii="Calibri" w:hAnsi="Calibri" w:cs="Calibri"/>
          <w:color w:val="0070C0"/>
        </w:rPr>
      </w:pPr>
    </w:p>
    <w:p w14:paraId="575389CE" w14:textId="77777777" w:rsidR="004D26B0" w:rsidRDefault="004D26B0" w:rsidP="00676515">
      <w:pPr>
        <w:autoSpaceDE w:val="0"/>
        <w:autoSpaceDN w:val="0"/>
        <w:adjustRightInd w:val="0"/>
        <w:jc w:val="center"/>
        <w:rPr>
          <w:rFonts w:ascii="Calibri" w:hAnsi="Calibri" w:cs="Calibri"/>
          <w:b/>
          <w:bCs/>
        </w:rPr>
      </w:pPr>
      <w:r>
        <w:rPr>
          <w:rFonts w:ascii="Calibri" w:hAnsi="Calibri" w:cs="Calibri"/>
          <w:b/>
          <w:bCs/>
        </w:rPr>
        <w:t>Fiche de signalement des situations ayant entraîn</w:t>
      </w:r>
      <w:r w:rsidR="00676515">
        <w:rPr>
          <w:rFonts w:ascii="Calibri" w:hAnsi="Calibri" w:cs="Calibri"/>
          <w:b/>
          <w:bCs/>
        </w:rPr>
        <w:t>é la mise en œuvre du protocole</w:t>
      </w:r>
    </w:p>
    <w:p w14:paraId="3ADA920E" w14:textId="77777777" w:rsidR="004D26B0" w:rsidRDefault="004D26B0" w:rsidP="006C3B7C">
      <w:pPr>
        <w:pStyle w:val="Titre3"/>
      </w:pPr>
    </w:p>
    <w:p w14:paraId="6E220457" w14:textId="77777777" w:rsidR="004D26B0" w:rsidRDefault="004D26B0" w:rsidP="004D26B0">
      <w:pPr>
        <w:rPr>
          <w:rFonts w:ascii="Calibri" w:hAnsi="Calibri" w:cs="Calibri"/>
          <w:b/>
          <w:bCs/>
        </w:rPr>
      </w:pPr>
      <w:r>
        <w:rPr>
          <w:rFonts w:ascii="Calibri" w:hAnsi="Calibri" w:cs="Calibri"/>
          <w:b/>
          <w:bCs/>
        </w:rPr>
        <w:t>Date :</w:t>
      </w:r>
    </w:p>
    <w:p w14:paraId="2A0D74F8" w14:textId="77777777" w:rsidR="004D26B0" w:rsidRDefault="004D26B0" w:rsidP="004D26B0">
      <w:pPr>
        <w:rPr>
          <w:rFonts w:ascii="Calibri" w:hAnsi="Calibri" w:cs="Calibri"/>
        </w:rPr>
      </w:pPr>
    </w:p>
    <w:p w14:paraId="614D0F34" w14:textId="77777777" w:rsidR="004D26B0" w:rsidRDefault="004D26B0" w:rsidP="00A92D72">
      <w:pPr>
        <w:numPr>
          <w:ilvl w:val="0"/>
          <w:numId w:val="1"/>
        </w:numPr>
        <w:rPr>
          <w:rFonts w:ascii="Calibri" w:hAnsi="Calibri" w:cs="Calibri"/>
          <w:b/>
          <w:bCs/>
          <w:u w:val="single"/>
        </w:rPr>
      </w:pPr>
      <w:r>
        <w:rPr>
          <w:rFonts w:ascii="Calibri" w:hAnsi="Calibri" w:cs="Calibri"/>
          <w:b/>
          <w:bCs/>
          <w:u w:val="single"/>
        </w:rPr>
        <w:t>Origine de la demande :</w:t>
      </w:r>
    </w:p>
    <w:p w14:paraId="644D382C" w14:textId="77777777" w:rsidR="004D26B0" w:rsidRDefault="004D26B0" w:rsidP="004D26B0">
      <w:pPr>
        <w:rPr>
          <w:rFonts w:ascii="Calibri" w:hAnsi="Calibri" w:cs="Calibri"/>
        </w:rPr>
      </w:pPr>
    </w:p>
    <w:p w14:paraId="614E510C" w14:textId="77777777" w:rsidR="001A3750" w:rsidRDefault="001A3750" w:rsidP="001A3750">
      <w:pPr>
        <w:rPr>
          <w:rFonts w:ascii="Calibri" w:hAnsi="Calibri" w:cs="Calibri"/>
        </w:rPr>
      </w:pPr>
      <w:r>
        <w:rPr>
          <w:rFonts w:ascii="Calibri" w:hAnsi="Calibri" w:cs="Calibri"/>
        </w:rPr>
        <w:t xml:space="preserve">• </w:t>
      </w:r>
      <w:r w:rsidR="00C11AC1">
        <w:rPr>
          <w:rFonts w:ascii="Calibri" w:hAnsi="Calibri" w:cs="Calibri"/>
        </w:rPr>
        <w:t>Agent victime présumé</w:t>
      </w:r>
      <w:r w:rsidR="004D26B0">
        <w:rPr>
          <w:rFonts w:ascii="Calibri" w:hAnsi="Calibri" w:cs="Calibri"/>
        </w:rPr>
        <w:t> :</w:t>
      </w:r>
      <w:r>
        <w:rPr>
          <w:rFonts w:ascii="Calibri" w:hAnsi="Calibri" w:cs="Calibri"/>
        </w:rPr>
        <w:br/>
        <w:t xml:space="preserve">• </w:t>
      </w:r>
      <w:r w:rsidR="004D26B0">
        <w:rPr>
          <w:rFonts w:ascii="Calibri" w:hAnsi="Calibri" w:cs="Calibri"/>
        </w:rPr>
        <w:t xml:space="preserve">Service : </w:t>
      </w:r>
    </w:p>
    <w:p w14:paraId="68F137E7" w14:textId="3651203B" w:rsidR="004D26B0" w:rsidRDefault="001A3750" w:rsidP="001A3750">
      <w:pPr>
        <w:rPr>
          <w:rFonts w:ascii="Calibri" w:hAnsi="Calibri" w:cs="Calibri"/>
        </w:rPr>
      </w:pPr>
      <w:r>
        <w:rPr>
          <w:rFonts w:ascii="Calibri" w:hAnsi="Calibri" w:cs="Calibri"/>
        </w:rPr>
        <w:br/>
        <w:t xml:space="preserve">• </w:t>
      </w:r>
      <w:r w:rsidR="00A721A8">
        <w:rPr>
          <w:rFonts w:ascii="Calibri" w:hAnsi="Calibri" w:cs="Calibri"/>
        </w:rPr>
        <w:t>Type d’agissement présumé :</w:t>
      </w:r>
    </w:p>
    <w:p w14:paraId="08FA7588" w14:textId="77777777" w:rsidR="00815533" w:rsidRDefault="00815533" w:rsidP="00A92D72">
      <w:pPr>
        <w:numPr>
          <w:ilvl w:val="0"/>
          <w:numId w:val="24"/>
        </w:numPr>
        <w:rPr>
          <w:rFonts w:ascii="Calibri" w:hAnsi="Calibri" w:cs="Calibri"/>
          <w:color w:val="000000"/>
        </w:rPr>
      </w:pPr>
      <w:r>
        <w:rPr>
          <w:rFonts w:ascii="Calibri" w:hAnsi="Calibri" w:cs="Calibri"/>
          <w:color w:val="000000"/>
        </w:rPr>
        <w:t>Acte de violence</w:t>
      </w:r>
    </w:p>
    <w:p w14:paraId="0B7BA95E" w14:textId="77777777" w:rsidR="00815533" w:rsidRDefault="00815533" w:rsidP="00815533">
      <w:pPr>
        <w:numPr>
          <w:ilvl w:val="1"/>
          <w:numId w:val="24"/>
        </w:numPr>
        <w:rPr>
          <w:rFonts w:ascii="Calibri" w:hAnsi="Calibri" w:cs="Calibri"/>
          <w:color w:val="000000"/>
        </w:rPr>
      </w:pPr>
      <w:r>
        <w:rPr>
          <w:rFonts w:ascii="Calibri" w:hAnsi="Calibri" w:cs="Calibri"/>
          <w:color w:val="000000"/>
        </w:rPr>
        <w:t>Menace</w:t>
      </w:r>
    </w:p>
    <w:p w14:paraId="221D2F27" w14:textId="77777777" w:rsidR="00815533" w:rsidRDefault="00815533" w:rsidP="00815533">
      <w:pPr>
        <w:numPr>
          <w:ilvl w:val="1"/>
          <w:numId w:val="24"/>
        </w:numPr>
        <w:rPr>
          <w:rFonts w:ascii="Calibri" w:hAnsi="Calibri" w:cs="Calibri"/>
          <w:color w:val="000000"/>
        </w:rPr>
      </w:pPr>
      <w:r>
        <w:rPr>
          <w:rFonts w:ascii="Calibri" w:hAnsi="Calibri" w:cs="Calibri"/>
          <w:color w:val="000000"/>
        </w:rPr>
        <w:t>Acte d’intimidation</w:t>
      </w:r>
    </w:p>
    <w:p w14:paraId="54A6A0E4" w14:textId="77777777" w:rsidR="00815533" w:rsidRDefault="00815533" w:rsidP="00815533">
      <w:pPr>
        <w:numPr>
          <w:ilvl w:val="1"/>
          <w:numId w:val="24"/>
        </w:numPr>
        <w:rPr>
          <w:rFonts w:ascii="Calibri" w:hAnsi="Calibri" w:cs="Calibri"/>
          <w:color w:val="0070C0"/>
        </w:rPr>
      </w:pPr>
      <w:r>
        <w:rPr>
          <w:rFonts w:ascii="Calibri" w:hAnsi="Calibri" w:cs="Calibri"/>
          <w:color w:val="000000"/>
        </w:rPr>
        <w:t>Atteinte à l’intégrité physique</w:t>
      </w:r>
    </w:p>
    <w:p w14:paraId="17772DBC" w14:textId="77777777" w:rsidR="00A721A8" w:rsidRDefault="00A721A8" w:rsidP="00A92D72">
      <w:pPr>
        <w:numPr>
          <w:ilvl w:val="0"/>
          <w:numId w:val="24"/>
        </w:numPr>
        <w:rPr>
          <w:rFonts w:ascii="Calibri" w:hAnsi="Calibri" w:cs="Calibri"/>
        </w:rPr>
      </w:pPr>
      <w:r>
        <w:rPr>
          <w:rFonts w:ascii="Calibri" w:hAnsi="Calibri" w:cs="Calibri"/>
        </w:rPr>
        <w:t>Harcèlement moral</w:t>
      </w:r>
    </w:p>
    <w:p w14:paraId="52225625" w14:textId="77777777" w:rsidR="00A721A8" w:rsidRDefault="00A721A8" w:rsidP="00A92D72">
      <w:pPr>
        <w:numPr>
          <w:ilvl w:val="0"/>
          <w:numId w:val="24"/>
        </w:numPr>
        <w:rPr>
          <w:rFonts w:ascii="Calibri" w:hAnsi="Calibri" w:cs="Calibri"/>
        </w:rPr>
      </w:pPr>
      <w:r>
        <w:rPr>
          <w:rFonts w:ascii="Calibri" w:hAnsi="Calibri" w:cs="Calibri"/>
        </w:rPr>
        <w:t>Agissement sexiste</w:t>
      </w:r>
    </w:p>
    <w:p w14:paraId="0A4FA2E9" w14:textId="77777777" w:rsidR="00A721A8" w:rsidRDefault="00A721A8" w:rsidP="00A92D72">
      <w:pPr>
        <w:numPr>
          <w:ilvl w:val="0"/>
          <w:numId w:val="24"/>
        </w:numPr>
        <w:rPr>
          <w:rFonts w:ascii="Calibri" w:hAnsi="Calibri" w:cs="Calibri"/>
        </w:rPr>
      </w:pPr>
      <w:r>
        <w:rPr>
          <w:rFonts w:ascii="Calibri" w:hAnsi="Calibri" w:cs="Calibri"/>
        </w:rPr>
        <w:t>Harcèlement sexuel</w:t>
      </w:r>
    </w:p>
    <w:p w14:paraId="2C29737A" w14:textId="77777777" w:rsidR="00A721A8" w:rsidRDefault="00A721A8" w:rsidP="00A92D72">
      <w:pPr>
        <w:numPr>
          <w:ilvl w:val="0"/>
          <w:numId w:val="24"/>
        </w:numPr>
        <w:rPr>
          <w:rFonts w:ascii="Calibri" w:hAnsi="Calibri" w:cs="Calibri"/>
        </w:rPr>
      </w:pPr>
      <w:r>
        <w:rPr>
          <w:rFonts w:ascii="Calibri" w:hAnsi="Calibri" w:cs="Calibri"/>
        </w:rPr>
        <w:t>Discrimination</w:t>
      </w:r>
    </w:p>
    <w:p w14:paraId="4D3FD6F4" w14:textId="77777777" w:rsidR="004D26B0" w:rsidRDefault="004D26B0" w:rsidP="004D26B0">
      <w:pPr>
        <w:rPr>
          <w:rFonts w:ascii="Calibri" w:hAnsi="Calibri" w:cs="Calibri"/>
        </w:rPr>
      </w:pPr>
    </w:p>
    <w:p w14:paraId="25261AFF" w14:textId="77777777" w:rsidR="00C11AC1" w:rsidRDefault="00C11AC1" w:rsidP="004D26B0">
      <w:pPr>
        <w:rPr>
          <w:rFonts w:ascii="Calibri" w:hAnsi="Calibri" w:cs="Calibri"/>
        </w:rPr>
      </w:pPr>
    </w:p>
    <w:p w14:paraId="41E65FA2" w14:textId="77777777" w:rsidR="004D26B0" w:rsidRDefault="00C11AC1" w:rsidP="00A92D72">
      <w:pPr>
        <w:numPr>
          <w:ilvl w:val="0"/>
          <w:numId w:val="1"/>
        </w:numPr>
        <w:rPr>
          <w:rFonts w:ascii="Calibri" w:hAnsi="Calibri" w:cs="Calibri"/>
          <w:b/>
          <w:bCs/>
          <w:u w:val="single"/>
        </w:rPr>
      </w:pPr>
      <w:r>
        <w:rPr>
          <w:rFonts w:ascii="Calibri" w:hAnsi="Calibri" w:cs="Calibri"/>
          <w:b/>
          <w:bCs/>
          <w:u w:val="single"/>
        </w:rPr>
        <w:t>Eléments de fait :</w:t>
      </w:r>
    </w:p>
    <w:p w14:paraId="3DEFB021" w14:textId="77777777" w:rsidR="00C11AC1" w:rsidRDefault="00C11AC1" w:rsidP="00C11AC1">
      <w:pPr>
        <w:ind w:left="720"/>
        <w:rPr>
          <w:rFonts w:ascii="Calibri" w:hAnsi="Calibri" w:cs="Calibri"/>
          <w:u w:val="single"/>
        </w:rPr>
      </w:pPr>
    </w:p>
    <w:p w14:paraId="4EC0D09B" w14:textId="63ECF845" w:rsidR="00C11AC1" w:rsidRDefault="00C11AC1" w:rsidP="00C11AC1">
      <w:pPr>
        <w:numPr>
          <w:ilvl w:val="0"/>
          <w:numId w:val="34"/>
        </w:numPr>
        <w:rPr>
          <w:rFonts w:ascii="Calibri" w:hAnsi="Calibri" w:cs="Calibri"/>
          <w:lang w:val="en-US"/>
        </w:rPr>
      </w:pPr>
      <w:r>
        <w:rPr>
          <w:rFonts w:ascii="Calibri" w:hAnsi="Calibri" w:cs="Calibri"/>
          <w:lang w:val="en-US"/>
        </w:rPr>
        <w:t xml:space="preserve">Agent(s) </w:t>
      </w:r>
      <w:proofErr w:type="spellStart"/>
      <w:r w:rsidR="00676515">
        <w:rPr>
          <w:rFonts w:ascii="Calibri" w:hAnsi="Calibri" w:cs="Calibri"/>
          <w:lang w:val="en-US"/>
        </w:rPr>
        <w:t>agresseur</w:t>
      </w:r>
      <w:proofErr w:type="spellEnd"/>
      <w:r>
        <w:rPr>
          <w:rFonts w:ascii="Calibri" w:hAnsi="Calibri" w:cs="Calibri"/>
          <w:lang w:val="en-US"/>
        </w:rPr>
        <w:t xml:space="preserve">(s) </w:t>
      </w:r>
      <w:proofErr w:type="spellStart"/>
      <w:r>
        <w:rPr>
          <w:rFonts w:ascii="Calibri" w:hAnsi="Calibri" w:cs="Calibri"/>
          <w:lang w:val="en-US"/>
        </w:rPr>
        <w:t>présumé</w:t>
      </w:r>
      <w:proofErr w:type="spellEnd"/>
      <w:r>
        <w:rPr>
          <w:rFonts w:ascii="Calibri" w:hAnsi="Calibri" w:cs="Calibri"/>
          <w:lang w:val="en-US"/>
        </w:rPr>
        <w:t>(s</w:t>
      </w:r>
      <w:proofErr w:type="gramStart"/>
      <w:r>
        <w:rPr>
          <w:rFonts w:ascii="Calibri" w:hAnsi="Calibri" w:cs="Calibri"/>
          <w:lang w:val="en-US"/>
        </w:rPr>
        <w:t>)</w:t>
      </w:r>
      <w:r w:rsidR="00DD2FD6">
        <w:rPr>
          <w:rFonts w:ascii="Calibri" w:hAnsi="Calibri" w:cs="Calibri"/>
          <w:lang w:val="en-US"/>
        </w:rPr>
        <w:t xml:space="preserve"> </w:t>
      </w:r>
      <w:r>
        <w:rPr>
          <w:rFonts w:ascii="Calibri" w:hAnsi="Calibri" w:cs="Calibri"/>
          <w:lang w:val="en-US"/>
        </w:rPr>
        <w:t>:</w:t>
      </w:r>
      <w:proofErr w:type="gramEnd"/>
    </w:p>
    <w:p w14:paraId="560F9E14" w14:textId="77777777" w:rsidR="00C11AC1" w:rsidRDefault="00C11AC1" w:rsidP="00C11AC1">
      <w:pPr>
        <w:rPr>
          <w:rFonts w:ascii="Calibri" w:hAnsi="Calibri" w:cs="Calibri"/>
          <w:lang w:val="en-US"/>
        </w:rPr>
      </w:pPr>
    </w:p>
    <w:p w14:paraId="3D0076D5" w14:textId="2E8CC75D" w:rsidR="00C11AC1" w:rsidRDefault="00C11AC1" w:rsidP="00C11AC1">
      <w:pPr>
        <w:numPr>
          <w:ilvl w:val="0"/>
          <w:numId w:val="34"/>
        </w:numPr>
        <w:rPr>
          <w:rFonts w:ascii="Calibri" w:hAnsi="Calibri" w:cs="Calibri"/>
        </w:rPr>
      </w:pPr>
      <w:r>
        <w:rPr>
          <w:rFonts w:ascii="Calibri" w:hAnsi="Calibri" w:cs="Calibri"/>
        </w:rPr>
        <w:t>Témoin(s) direct(s) :</w:t>
      </w:r>
    </w:p>
    <w:p w14:paraId="55DBA8C3" w14:textId="77777777" w:rsidR="00C11AC1" w:rsidRDefault="00C11AC1" w:rsidP="00C11AC1">
      <w:pPr>
        <w:rPr>
          <w:rFonts w:ascii="Calibri" w:hAnsi="Calibri" w:cs="Calibri"/>
        </w:rPr>
      </w:pPr>
    </w:p>
    <w:p w14:paraId="66E62372" w14:textId="77777777" w:rsidR="00C11AC1" w:rsidRDefault="00C11AC1" w:rsidP="00A92D72">
      <w:pPr>
        <w:numPr>
          <w:ilvl w:val="0"/>
          <w:numId w:val="34"/>
        </w:numPr>
        <w:rPr>
          <w:rFonts w:ascii="Calibri" w:hAnsi="Calibri" w:cs="Calibri"/>
        </w:rPr>
      </w:pPr>
      <w:r>
        <w:rPr>
          <w:rFonts w:ascii="Calibri" w:hAnsi="Calibri" w:cs="Calibri"/>
        </w:rPr>
        <w:t>Synthèse des faits relevés :</w:t>
      </w:r>
    </w:p>
    <w:p w14:paraId="25EAA7C1" w14:textId="77777777" w:rsidR="00C11AC1" w:rsidRDefault="00C11AC1" w:rsidP="00C11AC1">
      <w:pPr>
        <w:rPr>
          <w:rFonts w:ascii="Calibri" w:hAnsi="Calibri" w:cs="Calibri"/>
        </w:rPr>
      </w:pPr>
    </w:p>
    <w:p w14:paraId="36325AB3" w14:textId="77777777" w:rsidR="00C11AC1" w:rsidRDefault="00C11AC1" w:rsidP="00C11AC1">
      <w:pPr>
        <w:rPr>
          <w:rFonts w:ascii="Calibri" w:hAnsi="Calibri" w:cs="Calibri"/>
        </w:rPr>
      </w:pPr>
    </w:p>
    <w:p w14:paraId="44CE58B9" w14:textId="77777777" w:rsidR="00C11AC1" w:rsidRDefault="00C11AC1" w:rsidP="00A92D72">
      <w:pPr>
        <w:numPr>
          <w:ilvl w:val="0"/>
          <w:numId w:val="1"/>
        </w:numPr>
        <w:rPr>
          <w:rFonts w:ascii="Calibri" w:hAnsi="Calibri" w:cs="Calibri"/>
          <w:b/>
          <w:bCs/>
          <w:u w:val="single"/>
        </w:rPr>
      </w:pPr>
      <w:r>
        <w:rPr>
          <w:rFonts w:ascii="Calibri" w:hAnsi="Calibri" w:cs="Calibri"/>
          <w:b/>
          <w:bCs/>
          <w:u w:val="single"/>
        </w:rPr>
        <w:t>Mise en place du suivi de la fiche de signalement :</w:t>
      </w:r>
    </w:p>
    <w:p w14:paraId="3B2E86ED" w14:textId="77777777" w:rsidR="00C11AC1" w:rsidRDefault="00C11AC1" w:rsidP="00C11AC1">
      <w:pPr>
        <w:ind w:left="720"/>
        <w:rPr>
          <w:rFonts w:ascii="Calibri" w:hAnsi="Calibri" w:cs="Calibri"/>
        </w:rPr>
      </w:pPr>
    </w:p>
    <w:p w14:paraId="02FB0426" w14:textId="77777777" w:rsidR="00C11AC1" w:rsidRDefault="00C11AC1" w:rsidP="00A92D72">
      <w:pPr>
        <w:numPr>
          <w:ilvl w:val="0"/>
          <w:numId w:val="33"/>
        </w:numPr>
        <w:rPr>
          <w:rFonts w:ascii="Calibri" w:hAnsi="Calibri" w:cs="Calibri"/>
        </w:rPr>
      </w:pPr>
      <w:r>
        <w:rPr>
          <w:rFonts w:ascii="Calibri" w:hAnsi="Calibri" w:cs="Calibri"/>
        </w:rPr>
        <w:t>Date de réception du courrier AR :</w:t>
      </w:r>
    </w:p>
    <w:p w14:paraId="72DAD54E" w14:textId="77777777" w:rsidR="00F07DD9" w:rsidRDefault="00F07DD9" w:rsidP="00F07DD9">
      <w:pPr>
        <w:ind w:left="720"/>
        <w:rPr>
          <w:rFonts w:ascii="Calibri" w:hAnsi="Calibri" w:cs="Calibri"/>
        </w:rPr>
      </w:pPr>
    </w:p>
    <w:p w14:paraId="503617AF" w14:textId="77777777" w:rsidR="00F07DD9" w:rsidRDefault="00F07DD9" w:rsidP="00A92D72">
      <w:pPr>
        <w:numPr>
          <w:ilvl w:val="0"/>
          <w:numId w:val="33"/>
        </w:numPr>
        <w:rPr>
          <w:rFonts w:ascii="Calibri" w:hAnsi="Calibri" w:cs="Calibri"/>
        </w:rPr>
      </w:pPr>
      <w:r>
        <w:rPr>
          <w:rFonts w:ascii="Calibri" w:hAnsi="Calibri" w:cs="Calibri"/>
        </w:rPr>
        <w:t>Date d’information de l’agent victime présumé de la réception de l’alerte :</w:t>
      </w:r>
    </w:p>
    <w:p w14:paraId="46377934" w14:textId="77777777" w:rsidR="00C11AC1" w:rsidRDefault="00C11AC1" w:rsidP="00C11AC1">
      <w:pPr>
        <w:rPr>
          <w:rFonts w:ascii="Calibri" w:hAnsi="Calibri" w:cs="Calibri"/>
        </w:rPr>
      </w:pPr>
    </w:p>
    <w:p w14:paraId="5931978E" w14:textId="77777777" w:rsidR="00C11AC1" w:rsidRDefault="00C11AC1" w:rsidP="00A92D72">
      <w:pPr>
        <w:numPr>
          <w:ilvl w:val="0"/>
          <w:numId w:val="33"/>
        </w:numPr>
        <w:rPr>
          <w:rFonts w:ascii="Calibri" w:hAnsi="Calibri" w:cs="Calibri"/>
        </w:rPr>
      </w:pPr>
      <w:r>
        <w:rPr>
          <w:rFonts w:ascii="Calibri" w:hAnsi="Calibri" w:cs="Calibri"/>
        </w:rPr>
        <w:t xml:space="preserve">Date de transmission </w:t>
      </w:r>
      <w:r w:rsidR="00D95B90">
        <w:rPr>
          <w:rFonts w:ascii="Calibri" w:hAnsi="Calibri" w:cs="Calibri"/>
        </w:rPr>
        <w:t>à la</w:t>
      </w:r>
      <w:r>
        <w:rPr>
          <w:rFonts w:ascii="Calibri" w:hAnsi="Calibri" w:cs="Calibri"/>
        </w:rPr>
        <w:t xml:space="preserve"> DGS :</w:t>
      </w:r>
    </w:p>
    <w:p w14:paraId="5E90105B" w14:textId="77777777" w:rsidR="00C11AC1" w:rsidRDefault="00C11AC1" w:rsidP="00C11AC1">
      <w:pPr>
        <w:rPr>
          <w:rFonts w:ascii="Calibri" w:hAnsi="Calibri" w:cs="Calibri"/>
        </w:rPr>
      </w:pPr>
    </w:p>
    <w:p w14:paraId="57D050DE" w14:textId="77777777" w:rsidR="00C11AC1" w:rsidRDefault="00AF00E7" w:rsidP="00A92D72">
      <w:pPr>
        <w:numPr>
          <w:ilvl w:val="0"/>
          <w:numId w:val="33"/>
        </w:numPr>
        <w:rPr>
          <w:rFonts w:ascii="Calibri" w:hAnsi="Calibri" w:cs="Calibri"/>
        </w:rPr>
      </w:pPr>
      <w:r>
        <w:rPr>
          <w:rFonts w:ascii="Calibri" w:hAnsi="Calibri" w:cs="Calibri"/>
        </w:rPr>
        <w:t xml:space="preserve">Date de l’enquête administrative </w:t>
      </w:r>
      <w:r w:rsidR="00C11AC1">
        <w:rPr>
          <w:rFonts w:ascii="Calibri" w:hAnsi="Calibri" w:cs="Calibri"/>
        </w:rPr>
        <w:t xml:space="preserve">(DGS – </w:t>
      </w:r>
      <w:r w:rsidR="004223A7">
        <w:rPr>
          <w:rFonts w:ascii="Calibri" w:hAnsi="Calibri" w:cs="Calibri"/>
        </w:rPr>
        <w:t xml:space="preserve">Groupe </w:t>
      </w:r>
      <w:r>
        <w:rPr>
          <w:rFonts w:ascii="Calibri" w:hAnsi="Calibri" w:cs="Calibri"/>
        </w:rPr>
        <w:t>d’audition</w:t>
      </w:r>
      <w:r w:rsidR="00C11AC1">
        <w:rPr>
          <w:rFonts w:ascii="Calibri" w:hAnsi="Calibri" w:cs="Calibri"/>
        </w:rPr>
        <w:t>) :</w:t>
      </w:r>
    </w:p>
    <w:p w14:paraId="6DBB3E5F" w14:textId="77777777" w:rsidR="00C11AC1" w:rsidRDefault="00C11AC1" w:rsidP="00C11AC1">
      <w:pPr>
        <w:rPr>
          <w:rFonts w:ascii="Calibri" w:hAnsi="Calibri" w:cs="Calibri"/>
        </w:rPr>
      </w:pPr>
    </w:p>
    <w:p w14:paraId="4354A7AA" w14:textId="77777777" w:rsidR="00C11AC1" w:rsidRDefault="00C11AC1" w:rsidP="00A92D72">
      <w:pPr>
        <w:numPr>
          <w:ilvl w:val="0"/>
          <w:numId w:val="33"/>
        </w:numPr>
        <w:rPr>
          <w:rFonts w:ascii="Calibri" w:hAnsi="Calibri" w:cs="Calibri"/>
        </w:rPr>
      </w:pPr>
      <w:r>
        <w:rPr>
          <w:rFonts w:ascii="Calibri" w:hAnsi="Calibri" w:cs="Calibri"/>
        </w:rPr>
        <w:t>Date d’information des différentes parties :</w:t>
      </w:r>
    </w:p>
    <w:p w14:paraId="21B106FE" w14:textId="77777777" w:rsidR="00C11AC1" w:rsidRDefault="00C11AC1" w:rsidP="00C11AC1">
      <w:pPr>
        <w:rPr>
          <w:rFonts w:ascii="Calibri" w:hAnsi="Calibri" w:cs="Calibri"/>
        </w:rPr>
      </w:pPr>
    </w:p>
    <w:p w14:paraId="1F65F6C6" w14:textId="77777777" w:rsidR="00C11AC1" w:rsidRDefault="00C11AC1" w:rsidP="00A92D72">
      <w:pPr>
        <w:numPr>
          <w:ilvl w:val="0"/>
          <w:numId w:val="33"/>
        </w:numPr>
        <w:rPr>
          <w:rFonts w:ascii="Calibri" w:hAnsi="Calibri" w:cs="Calibri"/>
        </w:rPr>
      </w:pPr>
      <w:r>
        <w:rPr>
          <w:rFonts w:ascii="Calibri" w:hAnsi="Calibri" w:cs="Calibri"/>
        </w:rPr>
        <w:t>Date d’information de l’Autorité Territoriale :</w:t>
      </w:r>
    </w:p>
    <w:sectPr w:rsidR="00C11AC1" w:rsidSect="00267F85">
      <w:headerReference w:type="default" r:id="rId10"/>
      <w:footerReference w:type="default" r:id="rId11"/>
      <w:footerReference w:type="first" r:id="rId12"/>
      <w:type w:val="continuous"/>
      <w:pgSz w:w="11906" w:h="16838" w:code="9"/>
      <w:pgMar w:top="720" w:right="720" w:bottom="720" w:left="720" w:header="720" w:footer="24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15FC8" w14:textId="77777777" w:rsidR="00201FBB" w:rsidRDefault="00201FBB">
      <w:r>
        <w:separator/>
      </w:r>
    </w:p>
  </w:endnote>
  <w:endnote w:type="continuationSeparator" w:id="0">
    <w:p w14:paraId="12AA8F3F" w14:textId="77777777" w:rsidR="00201FBB" w:rsidRDefault="0020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A180" w14:textId="77777777" w:rsidR="00C746FF" w:rsidRPr="001E13F0" w:rsidRDefault="00C746FF" w:rsidP="00C746FF">
    <w:pPr>
      <w:pStyle w:val="Pieddepage"/>
      <w:tabs>
        <w:tab w:val="clear" w:pos="4536"/>
        <w:tab w:val="clear" w:pos="9072"/>
        <w:tab w:val="left" w:pos="8340"/>
      </w:tabs>
      <w:rPr>
        <w:rFonts w:ascii="Gill Sans MT" w:hAnsi="Gill Sans MT"/>
      </w:rPr>
    </w:pPr>
    <w:r>
      <w:rPr>
        <w:rFonts w:ascii="Gill Sans MT" w:hAnsi="Gill Sans MT"/>
      </w:rPr>
      <w:tab/>
    </w:r>
  </w:p>
  <w:tbl>
    <w:tblPr>
      <w:tblW w:w="10348"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8647"/>
      <w:gridCol w:w="1701"/>
    </w:tblGrid>
    <w:tr w:rsidR="00C746FF" w:rsidRPr="00C746FF" w14:paraId="0334E0C2" w14:textId="77777777" w:rsidTr="00C746FF">
      <w:tc>
        <w:tcPr>
          <w:tcW w:w="8647" w:type="dxa"/>
        </w:tcPr>
        <w:p w14:paraId="75E09A3E" w14:textId="6CA26146" w:rsidR="00C746FF" w:rsidRDefault="00C746FF" w:rsidP="00C746FF">
          <w:pPr>
            <w:jc w:val="center"/>
            <w:rPr>
              <w:rFonts w:ascii="Calibri" w:hAnsi="Calibri" w:cs="Calibri"/>
            </w:rPr>
          </w:pPr>
          <w:r w:rsidRPr="00036281">
            <w:rPr>
              <w:rFonts w:ascii="Calibri" w:hAnsi="Calibri" w:cs="Calibri"/>
              <w:sz w:val="16"/>
              <w:szCs w:val="16"/>
            </w:rPr>
            <w:t>Procédure de déclaration acte de violence (acte de violence, menace, acte d’intimidation, atteinte à l’intégrité physique) / harcèlement moral / agissement sexiste / harcèlement sexuel / discrimination)</w:t>
          </w:r>
          <w:r w:rsidR="00036281">
            <w:rPr>
              <w:rFonts w:ascii="Calibri" w:hAnsi="Calibri" w:cs="Calibri"/>
              <w:sz w:val="16"/>
              <w:szCs w:val="16"/>
            </w:rPr>
            <w:t xml:space="preserve"> </w:t>
          </w:r>
          <w:r w:rsidR="00036281">
            <w:rPr>
              <w:rFonts w:ascii="Calibri Light" w:hAnsi="Calibri Light" w:cs="Calibri Light"/>
              <w:sz w:val="16"/>
              <w:szCs w:val="16"/>
            </w:rPr>
            <w:t>• Procédure proposée par le CDG28 • Juillet 2023</w:t>
          </w:r>
        </w:p>
      </w:tc>
      <w:tc>
        <w:tcPr>
          <w:tcW w:w="1701" w:type="dxa"/>
          <w:vAlign w:val="center"/>
        </w:tcPr>
        <w:p w14:paraId="448A2832" w14:textId="77777777" w:rsidR="00C746FF" w:rsidRDefault="00C746FF" w:rsidP="00C746FF">
          <w:pPr>
            <w:jc w:val="center"/>
            <w:rPr>
              <w:rFonts w:ascii="Calibri Light" w:hAnsi="Calibri Light" w:cs="Calibri Light"/>
              <w:bCs/>
            </w:rPr>
          </w:pPr>
          <w:r>
            <w:rPr>
              <w:rFonts w:ascii="Calibri Light" w:hAnsi="Calibri Light" w:cs="Calibri Light"/>
              <w:bCs/>
              <w:snapToGrid w:val="0"/>
            </w:rPr>
            <w:t xml:space="preserve">Page </w:t>
          </w:r>
          <w:r>
            <w:rPr>
              <w:rFonts w:ascii="Calibri Light" w:hAnsi="Calibri Light" w:cs="Calibri Light"/>
              <w:bCs/>
              <w:snapToGrid w:val="0"/>
            </w:rPr>
            <w:fldChar w:fldCharType="begin"/>
          </w:r>
          <w:r>
            <w:rPr>
              <w:rFonts w:ascii="Calibri Light" w:hAnsi="Calibri Light" w:cs="Calibri Light"/>
              <w:bCs/>
              <w:snapToGrid w:val="0"/>
            </w:rPr>
            <w:instrText xml:space="preserve"> PAGE </w:instrText>
          </w:r>
          <w:r>
            <w:rPr>
              <w:rFonts w:ascii="Calibri Light" w:hAnsi="Calibri Light" w:cs="Calibri Light"/>
              <w:bCs/>
              <w:snapToGrid w:val="0"/>
            </w:rPr>
            <w:fldChar w:fldCharType="separate"/>
          </w:r>
          <w:r>
            <w:rPr>
              <w:rFonts w:ascii="Calibri Light" w:hAnsi="Calibri Light" w:cs="Calibri Light"/>
              <w:bCs/>
              <w:snapToGrid w:val="0"/>
            </w:rPr>
            <w:t>2</w:t>
          </w:r>
          <w:r>
            <w:rPr>
              <w:rFonts w:ascii="Calibri Light" w:hAnsi="Calibri Light" w:cs="Calibri Light"/>
              <w:bCs/>
              <w:snapToGrid w:val="0"/>
            </w:rPr>
            <w:fldChar w:fldCharType="end"/>
          </w:r>
          <w:r>
            <w:rPr>
              <w:rFonts w:ascii="Calibri Light" w:hAnsi="Calibri Light" w:cs="Calibri Light"/>
              <w:bCs/>
              <w:snapToGrid w:val="0"/>
            </w:rPr>
            <w:t xml:space="preserve"> sur 9</w:t>
          </w:r>
        </w:p>
      </w:tc>
    </w:tr>
  </w:tbl>
  <w:p w14:paraId="1E9F16BF" w14:textId="77777777" w:rsidR="00C746FF" w:rsidRPr="001E13F0" w:rsidRDefault="00C746FF" w:rsidP="00C746FF">
    <w:pPr>
      <w:pStyle w:val="Pieddepage"/>
      <w:tabs>
        <w:tab w:val="clear" w:pos="9072"/>
        <w:tab w:val="right" w:pos="9639"/>
      </w:tabs>
      <w:rPr>
        <w:rFonts w:ascii="Gill Sans MT" w:hAnsi="Gill Sans MT"/>
      </w:rPr>
    </w:pPr>
  </w:p>
  <w:p w14:paraId="54AC5005" w14:textId="206523F1" w:rsidR="00B90009" w:rsidRPr="001E13F0" w:rsidRDefault="00B90009" w:rsidP="00C746FF">
    <w:pPr>
      <w:pStyle w:val="Pieddepage"/>
      <w:tabs>
        <w:tab w:val="clear" w:pos="4536"/>
        <w:tab w:val="clear" w:pos="9072"/>
        <w:tab w:val="left" w:pos="8340"/>
      </w:tabs>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8" w:type="dxa"/>
      <w:tblInd w:w="70" w:type="dxa"/>
      <w:tblBorders>
        <w:top w:val="single" w:sz="4" w:space="0" w:color="auto"/>
        <w:bottom w:val="single" w:sz="4" w:space="0" w:color="auto"/>
      </w:tblBorders>
      <w:tblCellMar>
        <w:left w:w="70" w:type="dxa"/>
        <w:right w:w="70" w:type="dxa"/>
      </w:tblCellMar>
      <w:tblLook w:val="0000" w:firstRow="0" w:lastRow="0" w:firstColumn="0" w:lastColumn="0" w:noHBand="0" w:noVBand="0"/>
    </w:tblPr>
    <w:tblGrid>
      <w:gridCol w:w="8647"/>
      <w:gridCol w:w="1701"/>
    </w:tblGrid>
    <w:tr w:rsidR="00C746FF" w:rsidRPr="008662D6" w14:paraId="03052D61" w14:textId="77777777" w:rsidTr="00C746FF">
      <w:tc>
        <w:tcPr>
          <w:tcW w:w="8647" w:type="dxa"/>
        </w:tcPr>
        <w:p w14:paraId="722A38B5" w14:textId="086B8AA1" w:rsidR="00C746FF" w:rsidRPr="00036281" w:rsidRDefault="00C746FF" w:rsidP="00C746FF">
          <w:pPr>
            <w:jc w:val="center"/>
            <w:rPr>
              <w:rFonts w:ascii="Calibri Light" w:hAnsi="Calibri Light" w:cs="Calibri Light"/>
              <w:sz w:val="16"/>
              <w:szCs w:val="16"/>
            </w:rPr>
          </w:pPr>
          <w:r w:rsidRPr="00036281">
            <w:rPr>
              <w:rFonts w:ascii="Calibri Light" w:hAnsi="Calibri Light" w:cs="Calibri Light"/>
              <w:sz w:val="16"/>
              <w:szCs w:val="16"/>
            </w:rPr>
            <w:t>Procédure de déclaration acte de violence (acte de violence, menace, acte d’intimidation, atteinte à l’intégrité physique) / harcèlement moral / agissement sexiste / harcèlement sexuel / discrimination)</w:t>
          </w:r>
          <w:r w:rsidR="00036281">
            <w:rPr>
              <w:rFonts w:ascii="Calibri Light" w:hAnsi="Calibri Light" w:cs="Calibri Light"/>
              <w:sz w:val="16"/>
              <w:szCs w:val="16"/>
            </w:rPr>
            <w:t xml:space="preserve"> • Procédure proposée par le CDG28 • Juillet 2023</w:t>
          </w:r>
        </w:p>
      </w:tc>
      <w:tc>
        <w:tcPr>
          <w:tcW w:w="1701" w:type="dxa"/>
          <w:vAlign w:val="center"/>
        </w:tcPr>
        <w:p w14:paraId="58CE7256" w14:textId="77777777" w:rsidR="00C746FF" w:rsidRDefault="00C746FF" w:rsidP="00C746FF">
          <w:pPr>
            <w:jc w:val="center"/>
            <w:rPr>
              <w:rFonts w:ascii="Calibri Light" w:hAnsi="Calibri Light" w:cs="Calibri Light"/>
              <w:bCs/>
              <w:sz w:val="18"/>
              <w:szCs w:val="18"/>
            </w:rPr>
          </w:pPr>
          <w:r>
            <w:rPr>
              <w:rFonts w:ascii="Calibri Light" w:hAnsi="Calibri Light" w:cs="Calibri Light"/>
              <w:bCs/>
              <w:snapToGrid w:val="0"/>
              <w:sz w:val="18"/>
              <w:szCs w:val="18"/>
            </w:rPr>
            <w:t xml:space="preserve">Page </w:t>
          </w:r>
          <w:r>
            <w:rPr>
              <w:rFonts w:ascii="Calibri Light" w:hAnsi="Calibri Light" w:cs="Calibri Light"/>
              <w:bCs/>
              <w:snapToGrid w:val="0"/>
              <w:sz w:val="18"/>
              <w:szCs w:val="18"/>
            </w:rPr>
            <w:fldChar w:fldCharType="begin"/>
          </w:r>
          <w:r>
            <w:rPr>
              <w:rFonts w:ascii="Calibri Light" w:hAnsi="Calibri Light" w:cs="Calibri Light"/>
              <w:bCs/>
              <w:snapToGrid w:val="0"/>
              <w:sz w:val="18"/>
              <w:szCs w:val="18"/>
            </w:rPr>
            <w:instrText xml:space="preserve"> PAGE </w:instrText>
          </w:r>
          <w:r>
            <w:rPr>
              <w:rFonts w:ascii="Calibri Light" w:hAnsi="Calibri Light" w:cs="Calibri Light"/>
              <w:bCs/>
              <w:snapToGrid w:val="0"/>
              <w:sz w:val="18"/>
              <w:szCs w:val="18"/>
            </w:rPr>
            <w:fldChar w:fldCharType="separate"/>
          </w:r>
          <w:r>
            <w:rPr>
              <w:rFonts w:ascii="Calibri Light" w:hAnsi="Calibri Light" w:cs="Calibri Light"/>
              <w:bCs/>
              <w:snapToGrid w:val="0"/>
              <w:sz w:val="18"/>
              <w:szCs w:val="18"/>
            </w:rPr>
            <w:t>2</w:t>
          </w:r>
          <w:r>
            <w:rPr>
              <w:rFonts w:ascii="Calibri Light" w:hAnsi="Calibri Light" w:cs="Calibri Light"/>
              <w:bCs/>
              <w:snapToGrid w:val="0"/>
              <w:sz w:val="18"/>
              <w:szCs w:val="18"/>
            </w:rPr>
            <w:fldChar w:fldCharType="end"/>
          </w:r>
          <w:r>
            <w:rPr>
              <w:rFonts w:ascii="Calibri Light" w:hAnsi="Calibri Light" w:cs="Calibri Light"/>
              <w:bCs/>
              <w:snapToGrid w:val="0"/>
              <w:sz w:val="18"/>
              <w:szCs w:val="18"/>
            </w:rPr>
            <w:t xml:space="preserve"> sur 9</w:t>
          </w:r>
        </w:p>
      </w:tc>
    </w:tr>
  </w:tbl>
  <w:p w14:paraId="78AA976F" w14:textId="77777777" w:rsidR="00C746FF" w:rsidRPr="001E13F0" w:rsidRDefault="00C746FF" w:rsidP="00C746FF">
    <w:pPr>
      <w:pStyle w:val="Pieddepage"/>
      <w:tabs>
        <w:tab w:val="clear" w:pos="9072"/>
        <w:tab w:val="right" w:pos="9639"/>
      </w:tabs>
      <w:rPr>
        <w:rFonts w:ascii="Gill Sans MT" w:hAnsi="Gill Sans MT"/>
      </w:rPr>
    </w:pPr>
  </w:p>
  <w:p w14:paraId="14934E29" w14:textId="77777777" w:rsidR="00C746FF" w:rsidRDefault="00C746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DF037" w14:textId="77777777" w:rsidR="00201FBB" w:rsidRDefault="00201FBB">
      <w:r>
        <w:separator/>
      </w:r>
    </w:p>
  </w:footnote>
  <w:footnote w:type="continuationSeparator" w:id="0">
    <w:p w14:paraId="6862E745" w14:textId="77777777" w:rsidR="00201FBB" w:rsidRDefault="0020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902DE" w14:textId="16E62537" w:rsidR="003B355B" w:rsidRDefault="003B355B">
    <w:pPr>
      <w:pStyle w:val="En-tte"/>
    </w:pPr>
  </w:p>
  <w:p w14:paraId="6C9FC394" w14:textId="77777777" w:rsidR="003B355B" w:rsidRDefault="003B355B">
    <w:pPr>
      <w:pStyle w:val="En-tte"/>
    </w:pPr>
  </w:p>
  <w:p w14:paraId="481F092A" w14:textId="77777777" w:rsidR="003B355B" w:rsidRDefault="003B355B">
    <w:pPr>
      <w:pStyle w:val="En-tte"/>
    </w:pPr>
  </w:p>
  <w:p w14:paraId="69AF6899" w14:textId="77777777" w:rsidR="003B355B" w:rsidRDefault="003B35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5C6B"/>
    <w:multiLevelType w:val="hybridMultilevel"/>
    <w:tmpl w:val="72746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3B4884"/>
    <w:multiLevelType w:val="hybridMultilevel"/>
    <w:tmpl w:val="6A780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006C2C"/>
    <w:multiLevelType w:val="hybridMultilevel"/>
    <w:tmpl w:val="57D2A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94395D"/>
    <w:multiLevelType w:val="hybridMultilevel"/>
    <w:tmpl w:val="A5261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C70C3"/>
    <w:multiLevelType w:val="hybridMultilevel"/>
    <w:tmpl w:val="7B249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0C11BB"/>
    <w:multiLevelType w:val="hybridMultilevel"/>
    <w:tmpl w:val="E5382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495D4F"/>
    <w:multiLevelType w:val="hybridMultilevel"/>
    <w:tmpl w:val="C182206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05CAD"/>
    <w:multiLevelType w:val="hybridMultilevel"/>
    <w:tmpl w:val="3E2C878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61E8C"/>
    <w:multiLevelType w:val="hybridMultilevel"/>
    <w:tmpl w:val="EC9495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6A1E51"/>
    <w:multiLevelType w:val="hybridMultilevel"/>
    <w:tmpl w:val="789C9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0F1F50"/>
    <w:multiLevelType w:val="hybridMultilevel"/>
    <w:tmpl w:val="016A9DD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764EC"/>
    <w:multiLevelType w:val="hybridMultilevel"/>
    <w:tmpl w:val="18749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FE654C"/>
    <w:multiLevelType w:val="hybridMultilevel"/>
    <w:tmpl w:val="D4CA00E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4028A"/>
    <w:multiLevelType w:val="hybridMultilevel"/>
    <w:tmpl w:val="46465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F41DC2"/>
    <w:multiLevelType w:val="hybridMultilevel"/>
    <w:tmpl w:val="B88674E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C26B9"/>
    <w:multiLevelType w:val="hybridMultilevel"/>
    <w:tmpl w:val="84483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6642F8"/>
    <w:multiLevelType w:val="hybridMultilevel"/>
    <w:tmpl w:val="D4D6A80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976E62"/>
    <w:multiLevelType w:val="hybridMultilevel"/>
    <w:tmpl w:val="EB9EC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FF623F"/>
    <w:multiLevelType w:val="hybridMultilevel"/>
    <w:tmpl w:val="A9FE0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5E71BF"/>
    <w:multiLevelType w:val="hybridMultilevel"/>
    <w:tmpl w:val="C6D2FF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5648F2"/>
    <w:multiLevelType w:val="hybridMultilevel"/>
    <w:tmpl w:val="996AF31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2C57F2"/>
    <w:multiLevelType w:val="hybridMultilevel"/>
    <w:tmpl w:val="9C0E58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4836A3C"/>
    <w:multiLevelType w:val="hybridMultilevel"/>
    <w:tmpl w:val="6CD21400"/>
    <w:lvl w:ilvl="0" w:tplc="A2E6FE18">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A449BF"/>
    <w:multiLevelType w:val="hybridMultilevel"/>
    <w:tmpl w:val="F7563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0B4432"/>
    <w:multiLevelType w:val="hybridMultilevel"/>
    <w:tmpl w:val="066CD85C"/>
    <w:lvl w:ilvl="0" w:tplc="040C0001">
      <w:start w:val="1"/>
      <w:numFmt w:val="bullet"/>
      <w:lvlText w:val=""/>
      <w:lvlJc w:val="left"/>
      <w:pPr>
        <w:ind w:left="775" w:hanging="360"/>
      </w:pPr>
      <w:rPr>
        <w:rFonts w:ascii="Symbol" w:hAnsi="Symbol" w:hint="default"/>
      </w:rPr>
    </w:lvl>
    <w:lvl w:ilvl="1" w:tplc="040C0001">
      <w:start w:val="1"/>
      <w:numFmt w:val="bullet"/>
      <w:lvlText w:val=""/>
      <w:lvlJc w:val="left"/>
      <w:pPr>
        <w:ind w:left="1495" w:hanging="360"/>
      </w:pPr>
      <w:rPr>
        <w:rFonts w:ascii="Symbol" w:hAnsi="Symbol"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5" w15:restartNumberingAfterBreak="0">
    <w:nsid w:val="5C2D009E"/>
    <w:multiLevelType w:val="hybridMultilevel"/>
    <w:tmpl w:val="B7FA6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F71096"/>
    <w:multiLevelType w:val="hybridMultilevel"/>
    <w:tmpl w:val="F9C0D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105BC3"/>
    <w:multiLevelType w:val="hybridMultilevel"/>
    <w:tmpl w:val="06BEEE38"/>
    <w:lvl w:ilvl="0" w:tplc="3BB4E77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37762E"/>
    <w:multiLevelType w:val="hybridMultilevel"/>
    <w:tmpl w:val="1DDAB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C8141C"/>
    <w:multiLevelType w:val="hybridMultilevel"/>
    <w:tmpl w:val="680C2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C55D6B"/>
    <w:multiLevelType w:val="hybridMultilevel"/>
    <w:tmpl w:val="174E8B4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E918EB"/>
    <w:multiLevelType w:val="hybridMultilevel"/>
    <w:tmpl w:val="E30838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9302066"/>
    <w:multiLevelType w:val="hybridMultilevel"/>
    <w:tmpl w:val="5D40E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1A1A24"/>
    <w:multiLevelType w:val="hybridMultilevel"/>
    <w:tmpl w:val="7B0AA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461E72"/>
    <w:multiLevelType w:val="hybridMultilevel"/>
    <w:tmpl w:val="64405EBC"/>
    <w:lvl w:ilvl="0" w:tplc="040C0001">
      <w:start w:val="1"/>
      <w:numFmt w:val="bullet"/>
      <w:lvlText w:val=""/>
      <w:lvlJc w:val="left"/>
      <w:pPr>
        <w:ind w:left="775"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5" w15:restartNumberingAfterBreak="0">
    <w:nsid w:val="76AC03D1"/>
    <w:multiLevelType w:val="hybridMultilevel"/>
    <w:tmpl w:val="1F9C0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345C85"/>
    <w:multiLevelType w:val="hybridMultilevel"/>
    <w:tmpl w:val="29D66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F52DE3"/>
    <w:multiLevelType w:val="hybridMultilevel"/>
    <w:tmpl w:val="1DA47B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9B85453"/>
    <w:multiLevelType w:val="hybridMultilevel"/>
    <w:tmpl w:val="57548B1A"/>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522330155">
    <w:abstractNumId w:val="21"/>
  </w:num>
  <w:num w:numId="2" w16cid:durableId="1505196309">
    <w:abstractNumId w:val="20"/>
  </w:num>
  <w:num w:numId="3" w16cid:durableId="1544975123">
    <w:abstractNumId w:val="38"/>
  </w:num>
  <w:num w:numId="4" w16cid:durableId="1671642479">
    <w:abstractNumId w:val="25"/>
  </w:num>
  <w:num w:numId="5" w16cid:durableId="342440674">
    <w:abstractNumId w:val="19"/>
  </w:num>
  <w:num w:numId="6" w16cid:durableId="1124929015">
    <w:abstractNumId w:val="31"/>
  </w:num>
  <w:num w:numId="7" w16cid:durableId="1885628755">
    <w:abstractNumId w:val="30"/>
  </w:num>
  <w:num w:numId="8" w16cid:durableId="1413695915">
    <w:abstractNumId w:val="12"/>
  </w:num>
  <w:num w:numId="9" w16cid:durableId="1557858918">
    <w:abstractNumId w:val="10"/>
  </w:num>
  <w:num w:numId="10" w16cid:durableId="352851575">
    <w:abstractNumId w:val="9"/>
  </w:num>
  <w:num w:numId="11" w16cid:durableId="61369076">
    <w:abstractNumId w:val="14"/>
  </w:num>
  <w:num w:numId="12" w16cid:durableId="1366559230">
    <w:abstractNumId w:val="0"/>
  </w:num>
  <w:num w:numId="13" w16cid:durableId="345326250">
    <w:abstractNumId w:val="7"/>
  </w:num>
  <w:num w:numId="14" w16cid:durableId="636229854">
    <w:abstractNumId w:val="3"/>
  </w:num>
  <w:num w:numId="15" w16cid:durableId="980188672">
    <w:abstractNumId w:val="22"/>
  </w:num>
  <w:num w:numId="16" w16cid:durableId="509490546">
    <w:abstractNumId w:val="34"/>
  </w:num>
  <w:num w:numId="17" w16cid:durableId="354045120">
    <w:abstractNumId w:val="2"/>
  </w:num>
  <w:num w:numId="18" w16cid:durableId="935097056">
    <w:abstractNumId w:val="4"/>
  </w:num>
  <w:num w:numId="19" w16cid:durableId="1156923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2875283">
    <w:abstractNumId w:val="6"/>
  </w:num>
  <w:num w:numId="21" w16cid:durableId="1499425384">
    <w:abstractNumId w:val="11"/>
  </w:num>
  <w:num w:numId="22" w16cid:durableId="1653369282">
    <w:abstractNumId w:val="18"/>
  </w:num>
  <w:num w:numId="23" w16cid:durableId="268315415">
    <w:abstractNumId w:val="5"/>
  </w:num>
  <w:num w:numId="24" w16cid:durableId="1309477865">
    <w:abstractNumId w:val="27"/>
  </w:num>
  <w:num w:numId="25" w16cid:durableId="680084401">
    <w:abstractNumId w:val="33"/>
  </w:num>
  <w:num w:numId="26" w16cid:durableId="748040747">
    <w:abstractNumId w:val="23"/>
  </w:num>
  <w:num w:numId="27" w16cid:durableId="1406688125">
    <w:abstractNumId w:val="15"/>
  </w:num>
  <w:num w:numId="28" w16cid:durableId="585500762">
    <w:abstractNumId w:val="26"/>
  </w:num>
  <w:num w:numId="29" w16cid:durableId="661927145">
    <w:abstractNumId w:val="32"/>
  </w:num>
  <w:num w:numId="30" w16cid:durableId="380789346">
    <w:abstractNumId w:val="28"/>
  </w:num>
  <w:num w:numId="31" w16cid:durableId="494880774">
    <w:abstractNumId w:val="16"/>
  </w:num>
  <w:num w:numId="32" w16cid:durableId="1368482697">
    <w:abstractNumId w:val="24"/>
  </w:num>
  <w:num w:numId="33" w16cid:durableId="1484738868">
    <w:abstractNumId w:val="36"/>
  </w:num>
  <w:num w:numId="34" w16cid:durableId="185339325">
    <w:abstractNumId w:val="13"/>
  </w:num>
  <w:num w:numId="35" w16cid:durableId="1291477124">
    <w:abstractNumId w:val="17"/>
  </w:num>
  <w:num w:numId="36" w16cid:durableId="1677030216">
    <w:abstractNumId w:val="8"/>
  </w:num>
  <w:num w:numId="37" w16cid:durableId="1604922485">
    <w:abstractNumId w:val="35"/>
  </w:num>
  <w:num w:numId="38" w16cid:durableId="1187406958">
    <w:abstractNumId w:val="1"/>
  </w:num>
  <w:num w:numId="39" w16cid:durableId="362248935">
    <w:abstractNumId w:val="29"/>
  </w:num>
  <w:num w:numId="40" w16cid:durableId="1135684356">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7C"/>
    <w:rsid w:val="00002BC8"/>
    <w:rsid w:val="00004CBF"/>
    <w:rsid w:val="0001001E"/>
    <w:rsid w:val="00016FBC"/>
    <w:rsid w:val="000213C6"/>
    <w:rsid w:val="00030E30"/>
    <w:rsid w:val="00033854"/>
    <w:rsid w:val="00033B76"/>
    <w:rsid w:val="00035A5C"/>
    <w:rsid w:val="0003627B"/>
    <w:rsid w:val="00036281"/>
    <w:rsid w:val="000406D8"/>
    <w:rsid w:val="00041DD4"/>
    <w:rsid w:val="00046444"/>
    <w:rsid w:val="00046F78"/>
    <w:rsid w:val="00051048"/>
    <w:rsid w:val="00061EC7"/>
    <w:rsid w:val="000642DF"/>
    <w:rsid w:val="00073640"/>
    <w:rsid w:val="00080301"/>
    <w:rsid w:val="00083C3A"/>
    <w:rsid w:val="00084E18"/>
    <w:rsid w:val="0009216C"/>
    <w:rsid w:val="000948F9"/>
    <w:rsid w:val="00097CFE"/>
    <w:rsid w:val="000A33F5"/>
    <w:rsid w:val="000A61B3"/>
    <w:rsid w:val="000C2373"/>
    <w:rsid w:val="000D1035"/>
    <w:rsid w:val="000D2E95"/>
    <w:rsid w:val="000E3447"/>
    <w:rsid w:val="000E4CA6"/>
    <w:rsid w:val="000E628B"/>
    <w:rsid w:val="000E7768"/>
    <w:rsid w:val="000F28AD"/>
    <w:rsid w:val="00111274"/>
    <w:rsid w:val="00111953"/>
    <w:rsid w:val="00114107"/>
    <w:rsid w:val="001167FB"/>
    <w:rsid w:val="00120200"/>
    <w:rsid w:val="001202B0"/>
    <w:rsid w:val="001260BD"/>
    <w:rsid w:val="00130FB2"/>
    <w:rsid w:val="00134562"/>
    <w:rsid w:val="00135336"/>
    <w:rsid w:val="001439C9"/>
    <w:rsid w:val="00150B48"/>
    <w:rsid w:val="00152801"/>
    <w:rsid w:val="00170BBE"/>
    <w:rsid w:val="001770A0"/>
    <w:rsid w:val="001771D9"/>
    <w:rsid w:val="0018109B"/>
    <w:rsid w:val="00183A57"/>
    <w:rsid w:val="001867F0"/>
    <w:rsid w:val="00193755"/>
    <w:rsid w:val="001A36B9"/>
    <w:rsid w:val="001A3750"/>
    <w:rsid w:val="001A3993"/>
    <w:rsid w:val="001C18A6"/>
    <w:rsid w:val="001C2BB6"/>
    <w:rsid w:val="001C4247"/>
    <w:rsid w:val="001D1F41"/>
    <w:rsid w:val="001D2F79"/>
    <w:rsid w:val="001D5342"/>
    <w:rsid w:val="001D5791"/>
    <w:rsid w:val="001D7FB8"/>
    <w:rsid w:val="001E08BA"/>
    <w:rsid w:val="001E13F0"/>
    <w:rsid w:val="001E407F"/>
    <w:rsid w:val="001E7178"/>
    <w:rsid w:val="001F3BFA"/>
    <w:rsid w:val="001F6C22"/>
    <w:rsid w:val="00201FBB"/>
    <w:rsid w:val="00216418"/>
    <w:rsid w:val="00222237"/>
    <w:rsid w:val="00242CDB"/>
    <w:rsid w:val="00246757"/>
    <w:rsid w:val="0025169D"/>
    <w:rsid w:val="0025195C"/>
    <w:rsid w:val="002551DD"/>
    <w:rsid w:val="00262A53"/>
    <w:rsid w:val="002632EA"/>
    <w:rsid w:val="00267F85"/>
    <w:rsid w:val="0027210B"/>
    <w:rsid w:val="00272C0C"/>
    <w:rsid w:val="00274B8F"/>
    <w:rsid w:val="00276B60"/>
    <w:rsid w:val="00281848"/>
    <w:rsid w:val="00283D89"/>
    <w:rsid w:val="002A1405"/>
    <w:rsid w:val="002A7891"/>
    <w:rsid w:val="002A7DEF"/>
    <w:rsid w:val="002C2A83"/>
    <w:rsid w:val="002D0F41"/>
    <w:rsid w:val="002D3451"/>
    <w:rsid w:val="002D7472"/>
    <w:rsid w:val="002E5A0A"/>
    <w:rsid w:val="002E63DD"/>
    <w:rsid w:val="002F0949"/>
    <w:rsid w:val="002F5BC7"/>
    <w:rsid w:val="00312FE8"/>
    <w:rsid w:val="00313D82"/>
    <w:rsid w:val="00317112"/>
    <w:rsid w:val="0032007F"/>
    <w:rsid w:val="00332282"/>
    <w:rsid w:val="00335ECC"/>
    <w:rsid w:val="00346282"/>
    <w:rsid w:val="00351DE7"/>
    <w:rsid w:val="0035394E"/>
    <w:rsid w:val="003639D8"/>
    <w:rsid w:val="00363A7C"/>
    <w:rsid w:val="00377DC4"/>
    <w:rsid w:val="00380E6C"/>
    <w:rsid w:val="00382691"/>
    <w:rsid w:val="00390D33"/>
    <w:rsid w:val="00392027"/>
    <w:rsid w:val="00392BF0"/>
    <w:rsid w:val="00393F87"/>
    <w:rsid w:val="003A380F"/>
    <w:rsid w:val="003A6DA1"/>
    <w:rsid w:val="003B0E70"/>
    <w:rsid w:val="003B16D2"/>
    <w:rsid w:val="003B355B"/>
    <w:rsid w:val="003D6F92"/>
    <w:rsid w:val="003D7DA3"/>
    <w:rsid w:val="003E21D0"/>
    <w:rsid w:val="003E2DF7"/>
    <w:rsid w:val="003E3266"/>
    <w:rsid w:val="003E6136"/>
    <w:rsid w:val="003F6F00"/>
    <w:rsid w:val="00402677"/>
    <w:rsid w:val="00404BF6"/>
    <w:rsid w:val="00404C35"/>
    <w:rsid w:val="00412121"/>
    <w:rsid w:val="00417E32"/>
    <w:rsid w:val="004223A7"/>
    <w:rsid w:val="00433E5E"/>
    <w:rsid w:val="004346CB"/>
    <w:rsid w:val="00434A88"/>
    <w:rsid w:val="00440BC4"/>
    <w:rsid w:val="00442BB0"/>
    <w:rsid w:val="004535DF"/>
    <w:rsid w:val="00453705"/>
    <w:rsid w:val="00456919"/>
    <w:rsid w:val="00456992"/>
    <w:rsid w:val="00457585"/>
    <w:rsid w:val="004643C2"/>
    <w:rsid w:val="0047340D"/>
    <w:rsid w:val="00473D70"/>
    <w:rsid w:val="00474A84"/>
    <w:rsid w:val="0048617D"/>
    <w:rsid w:val="004922A3"/>
    <w:rsid w:val="00496DC5"/>
    <w:rsid w:val="004A7407"/>
    <w:rsid w:val="004B30FF"/>
    <w:rsid w:val="004C145D"/>
    <w:rsid w:val="004C148B"/>
    <w:rsid w:val="004C7503"/>
    <w:rsid w:val="004D26B0"/>
    <w:rsid w:val="004D68CC"/>
    <w:rsid w:val="004D774D"/>
    <w:rsid w:val="004E092C"/>
    <w:rsid w:val="004E17C6"/>
    <w:rsid w:val="004E73C6"/>
    <w:rsid w:val="004E7B78"/>
    <w:rsid w:val="004F4011"/>
    <w:rsid w:val="004F6101"/>
    <w:rsid w:val="00500487"/>
    <w:rsid w:val="00504AF8"/>
    <w:rsid w:val="00510029"/>
    <w:rsid w:val="00520831"/>
    <w:rsid w:val="00542DD7"/>
    <w:rsid w:val="00552697"/>
    <w:rsid w:val="0056204D"/>
    <w:rsid w:val="00562DD9"/>
    <w:rsid w:val="00567824"/>
    <w:rsid w:val="00570F8C"/>
    <w:rsid w:val="00571DC6"/>
    <w:rsid w:val="00575190"/>
    <w:rsid w:val="00586D8B"/>
    <w:rsid w:val="005A1256"/>
    <w:rsid w:val="005B1A90"/>
    <w:rsid w:val="005B1E43"/>
    <w:rsid w:val="005C54A9"/>
    <w:rsid w:val="005D25F7"/>
    <w:rsid w:val="005E2020"/>
    <w:rsid w:val="005F3DBF"/>
    <w:rsid w:val="005F6CBD"/>
    <w:rsid w:val="006016B0"/>
    <w:rsid w:val="00603232"/>
    <w:rsid w:val="00613469"/>
    <w:rsid w:val="00615F86"/>
    <w:rsid w:val="00617A07"/>
    <w:rsid w:val="00627BBC"/>
    <w:rsid w:val="00630EEA"/>
    <w:rsid w:val="0065671C"/>
    <w:rsid w:val="00657919"/>
    <w:rsid w:val="00660B28"/>
    <w:rsid w:val="00664391"/>
    <w:rsid w:val="00665627"/>
    <w:rsid w:val="00666A55"/>
    <w:rsid w:val="00671297"/>
    <w:rsid w:val="00676515"/>
    <w:rsid w:val="0067658F"/>
    <w:rsid w:val="006867E9"/>
    <w:rsid w:val="006869C8"/>
    <w:rsid w:val="006904F3"/>
    <w:rsid w:val="006A595E"/>
    <w:rsid w:val="006B4AEA"/>
    <w:rsid w:val="006C3085"/>
    <w:rsid w:val="006C3532"/>
    <w:rsid w:val="006C3B7C"/>
    <w:rsid w:val="006C5295"/>
    <w:rsid w:val="006D3554"/>
    <w:rsid w:val="006E1D29"/>
    <w:rsid w:val="006F5732"/>
    <w:rsid w:val="00700DDE"/>
    <w:rsid w:val="00700F89"/>
    <w:rsid w:val="00703615"/>
    <w:rsid w:val="00704C19"/>
    <w:rsid w:val="00705A04"/>
    <w:rsid w:val="00707204"/>
    <w:rsid w:val="007106DB"/>
    <w:rsid w:val="00712C23"/>
    <w:rsid w:val="00717EDB"/>
    <w:rsid w:val="00721859"/>
    <w:rsid w:val="00731FA0"/>
    <w:rsid w:val="007336B1"/>
    <w:rsid w:val="007472FD"/>
    <w:rsid w:val="007503FE"/>
    <w:rsid w:val="00756655"/>
    <w:rsid w:val="007651DA"/>
    <w:rsid w:val="00766411"/>
    <w:rsid w:val="00767D32"/>
    <w:rsid w:val="007702CF"/>
    <w:rsid w:val="00776C98"/>
    <w:rsid w:val="00781840"/>
    <w:rsid w:val="00782DE0"/>
    <w:rsid w:val="00787C26"/>
    <w:rsid w:val="007B33C2"/>
    <w:rsid w:val="007B49F4"/>
    <w:rsid w:val="007B6482"/>
    <w:rsid w:val="007E4DB4"/>
    <w:rsid w:val="007F2117"/>
    <w:rsid w:val="007F293A"/>
    <w:rsid w:val="0080418B"/>
    <w:rsid w:val="0081312B"/>
    <w:rsid w:val="00815533"/>
    <w:rsid w:val="00817149"/>
    <w:rsid w:val="00822DCC"/>
    <w:rsid w:val="00823CB1"/>
    <w:rsid w:val="00833361"/>
    <w:rsid w:val="008509BE"/>
    <w:rsid w:val="00852D97"/>
    <w:rsid w:val="00853AB2"/>
    <w:rsid w:val="00856B46"/>
    <w:rsid w:val="008577DD"/>
    <w:rsid w:val="008662D6"/>
    <w:rsid w:val="0087076D"/>
    <w:rsid w:val="00872A69"/>
    <w:rsid w:val="00887104"/>
    <w:rsid w:val="00894316"/>
    <w:rsid w:val="00897379"/>
    <w:rsid w:val="008A0BE1"/>
    <w:rsid w:val="008A2D23"/>
    <w:rsid w:val="008A3793"/>
    <w:rsid w:val="008A5A29"/>
    <w:rsid w:val="008B139C"/>
    <w:rsid w:val="008C01AF"/>
    <w:rsid w:val="008C369A"/>
    <w:rsid w:val="008C4473"/>
    <w:rsid w:val="008C498F"/>
    <w:rsid w:val="008C56B6"/>
    <w:rsid w:val="008D12EE"/>
    <w:rsid w:val="008D5300"/>
    <w:rsid w:val="008E3A7C"/>
    <w:rsid w:val="008E446C"/>
    <w:rsid w:val="008E64B7"/>
    <w:rsid w:val="008F26A1"/>
    <w:rsid w:val="00901F46"/>
    <w:rsid w:val="00910A38"/>
    <w:rsid w:val="0091429E"/>
    <w:rsid w:val="009218CF"/>
    <w:rsid w:val="0092551D"/>
    <w:rsid w:val="00927385"/>
    <w:rsid w:val="009464E1"/>
    <w:rsid w:val="00952A13"/>
    <w:rsid w:val="0095314E"/>
    <w:rsid w:val="00954C63"/>
    <w:rsid w:val="009612D9"/>
    <w:rsid w:val="0096132D"/>
    <w:rsid w:val="00961577"/>
    <w:rsid w:val="00964AAB"/>
    <w:rsid w:val="00964D00"/>
    <w:rsid w:val="00973CFB"/>
    <w:rsid w:val="00981AC8"/>
    <w:rsid w:val="00992859"/>
    <w:rsid w:val="009935CA"/>
    <w:rsid w:val="00993E14"/>
    <w:rsid w:val="0099633C"/>
    <w:rsid w:val="009968FA"/>
    <w:rsid w:val="009A2442"/>
    <w:rsid w:val="009B77F3"/>
    <w:rsid w:val="009C2233"/>
    <w:rsid w:val="009C532A"/>
    <w:rsid w:val="009F7AFB"/>
    <w:rsid w:val="00A01EF0"/>
    <w:rsid w:val="00A04555"/>
    <w:rsid w:val="00A04964"/>
    <w:rsid w:val="00A06031"/>
    <w:rsid w:val="00A105CD"/>
    <w:rsid w:val="00A13F27"/>
    <w:rsid w:val="00A16701"/>
    <w:rsid w:val="00A172C9"/>
    <w:rsid w:val="00A174C1"/>
    <w:rsid w:val="00A237D0"/>
    <w:rsid w:val="00A26B4A"/>
    <w:rsid w:val="00A43BC4"/>
    <w:rsid w:val="00A462DA"/>
    <w:rsid w:val="00A52E6F"/>
    <w:rsid w:val="00A539BF"/>
    <w:rsid w:val="00A60349"/>
    <w:rsid w:val="00A60F71"/>
    <w:rsid w:val="00A643E7"/>
    <w:rsid w:val="00A66CD8"/>
    <w:rsid w:val="00A721A8"/>
    <w:rsid w:val="00A7344E"/>
    <w:rsid w:val="00A73592"/>
    <w:rsid w:val="00A73815"/>
    <w:rsid w:val="00A74142"/>
    <w:rsid w:val="00A76269"/>
    <w:rsid w:val="00A76BDB"/>
    <w:rsid w:val="00A861E2"/>
    <w:rsid w:val="00A92D72"/>
    <w:rsid w:val="00A95D45"/>
    <w:rsid w:val="00AB6D9F"/>
    <w:rsid w:val="00AC1724"/>
    <w:rsid w:val="00AC2CF6"/>
    <w:rsid w:val="00AD1263"/>
    <w:rsid w:val="00AD4BEE"/>
    <w:rsid w:val="00AD6461"/>
    <w:rsid w:val="00AE1DDF"/>
    <w:rsid w:val="00AE6D28"/>
    <w:rsid w:val="00AF00E7"/>
    <w:rsid w:val="00AF1FB7"/>
    <w:rsid w:val="00AF62DE"/>
    <w:rsid w:val="00B0370C"/>
    <w:rsid w:val="00B04A58"/>
    <w:rsid w:val="00B13468"/>
    <w:rsid w:val="00B20512"/>
    <w:rsid w:val="00B2081F"/>
    <w:rsid w:val="00B2125C"/>
    <w:rsid w:val="00B2468A"/>
    <w:rsid w:val="00B34B21"/>
    <w:rsid w:val="00B4303A"/>
    <w:rsid w:val="00B6363F"/>
    <w:rsid w:val="00B65A5A"/>
    <w:rsid w:val="00B66EA7"/>
    <w:rsid w:val="00B71AA9"/>
    <w:rsid w:val="00B72B1F"/>
    <w:rsid w:val="00B81E51"/>
    <w:rsid w:val="00B843AB"/>
    <w:rsid w:val="00B8535E"/>
    <w:rsid w:val="00B90009"/>
    <w:rsid w:val="00BB5777"/>
    <w:rsid w:val="00BC21B1"/>
    <w:rsid w:val="00BC33A4"/>
    <w:rsid w:val="00BC6350"/>
    <w:rsid w:val="00BC6594"/>
    <w:rsid w:val="00BE20CB"/>
    <w:rsid w:val="00BE5ED0"/>
    <w:rsid w:val="00BE68A5"/>
    <w:rsid w:val="00C01FFB"/>
    <w:rsid w:val="00C0588A"/>
    <w:rsid w:val="00C067A5"/>
    <w:rsid w:val="00C11AC1"/>
    <w:rsid w:val="00C12668"/>
    <w:rsid w:val="00C160C4"/>
    <w:rsid w:val="00C31DC7"/>
    <w:rsid w:val="00C43E50"/>
    <w:rsid w:val="00C45026"/>
    <w:rsid w:val="00C47908"/>
    <w:rsid w:val="00C47B58"/>
    <w:rsid w:val="00C5352A"/>
    <w:rsid w:val="00C53C35"/>
    <w:rsid w:val="00C60DEE"/>
    <w:rsid w:val="00C63085"/>
    <w:rsid w:val="00C668E3"/>
    <w:rsid w:val="00C746FF"/>
    <w:rsid w:val="00C75FF2"/>
    <w:rsid w:val="00C81237"/>
    <w:rsid w:val="00C9131A"/>
    <w:rsid w:val="00C923E9"/>
    <w:rsid w:val="00C9439B"/>
    <w:rsid w:val="00C9687F"/>
    <w:rsid w:val="00C970AB"/>
    <w:rsid w:val="00CA01BA"/>
    <w:rsid w:val="00CB3CB2"/>
    <w:rsid w:val="00CC5679"/>
    <w:rsid w:val="00CC5DC0"/>
    <w:rsid w:val="00CC6551"/>
    <w:rsid w:val="00CC6998"/>
    <w:rsid w:val="00CD074D"/>
    <w:rsid w:val="00CD09FA"/>
    <w:rsid w:val="00CD0C9C"/>
    <w:rsid w:val="00CD1A9B"/>
    <w:rsid w:val="00CD607B"/>
    <w:rsid w:val="00CE35F6"/>
    <w:rsid w:val="00CE4739"/>
    <w:rsid w:val="00CE7C88"/>
    <w:rsid w:val="00CF25CC"/>
    <w:rsid w:val="00CF37B4"/>
    <w:rsid w:val="00CF3D80"/>
    <w:rsid w:val="00CF6CDD"/>
    <w:rsid w:val="00D06D01"/>
    <w:rsid w:val="00D136FE"/>
    <w:rsid w:val="00D157A9"/>
    <w:rsid w:val="00D16D6F"/>
    <w:rsid w:val="00D2561A"/>
    <w:rsid w:val="00D26B51"/>
    <w:rsid w:val="00D319B5"/>
    <w:rsid w:val="00D33309"/>
    <w:rsid w:val="00D500F3"/>
    <w:rsid w:val="00D5082C"/>
    <w:rsid w:val="00D55622"/>
    <w:rsid w:val="00D657DA"/>
    <w:rsid w:val="00D716E7"/>
    <w:rsid w:val="00D72B79"/>
    <w:rsid w:val="00D811F1"/>
    <w:rsid w:val="00D82014"/>
    <w:rsid w:val="00D93245"/>
    <w:rsid w:val="00D95B90"/>
    <w:rsid w:val="00DA7307"/>
    <w:rsid w:val="00DB33AD"/>
    <w:rsid w:val="00DD2FD6"/>
    <w:rsid w:val="00DD621E"/>
    <w:rsid w:val="00DE568D"/>
    <w:rsid w:val="00DF725E"/>
    <w:rsid w:val="00E03943"/>
    <w:rsid w:val="00E03EE1"/>
    <w:rsid w:val="00E04EE1"/>
    <w:rsid w:val="00E055A7"/>
    <w:rsid w:val="00E11259"/>
    <w:rsid w:val="00E12D85"/>
    <w:rsid w:val="00E1490B"/>
    <w:rsid w:val="00E22C63"/>
    <w:rsid w:val="00E26C60"/>
    <w:rsid w:val="00E27154"/>
    <w:rsid w:val="00E2788E"/>
    <w:rsid w:val="00E320B1"/>
    <w:rsid w:val="00E33169"/>
    <w:rsid w:val="00E35F72"/>
    <w:rsid w:val="00E42B85"/>
    <w:rsid w:val="00E60138"/>
    <w:rsid w:val="00E629B6"/>
    <w:rsid w:val="00E7368C"/>
    <w:rsid w:val="00E77015"/>
    <w:rsid w:val="00E834B3"/>
    <w:rsid w:val="00E86752"/>
    <w:rsid w:val="00E87D47"/>
    <w:rsid w:val="00EA1A3D"/>
    <w:rsid w:val="00EA2B8F"/>
    <w:rsid w:val="00EA34F6"/>
    <w:rsid w:val="00EC10CF"/>
    <w:rsid w:val="00EC5D9D"/>
    <w:rsid w:val="00EF2B4D"/>
    <w:rsid w:val="00EF53AE"/>
    <w:rsid w:val="00F0400B"/>
    <w:rsid w:val="00F07DD9"/>
    <w:rsid w:val="00F1202F"/>
    <w:rsid w:val="00F13FAD"/>
    <w:rsid w:val="00F23896"/>
    <w:rsid w:val="00F270EF"/>
    <w:rsid w:val="00F31490"/>
    <w:rsid w:val="00F32E44"/>
    <w:rsid w:val="00F335B0"/>
    <w:rsid w:val="00F33AAB"/>
    <w:rsid w:val="00F344DF"/>
    <w:rsid w:val="00F4226E"/>
    <w:rsid w:val="00F518C0"/>
    <w:rsid w:val="00F55A43"/>
    <w:rsid w:val="00F60138"/>
    <w:rsid w:val="00F64B87"/>
    <w:rsid w:val="00F74BD1"/>
    <w:rsid w:val="00F75196"/>
    <w:rsid w:val="00F77F5E"/>
    <w:rsid w:val="00F83444"/>
    <w:rsid w:val="00F96F92"/>
    <w:rsid w:val="00FA07A1"/>
    <w:rsid w:val="00FB0B85"/>
    <w:rsid w:val="00FB1F39"/>
    <w:rsid w:val="00FC0947"/>
    <w:rsid w:val="00FC5499"/>
    <w:rsid w:val="00FD0E6A"/>
    <w:rsid w:val="00FD3490"/>
    <w:rsid w:val="00FD4A96"/>
    <w:rsid w:val="00FE09B9"/>
    <w:rsid w:val="00FE63A4"/>
    <w:rsid w:val="00FF4C7D"/>
    <w:rsid w:val="00FF4CAB"/>
    <w:rsid w:val="00FF7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8B209"/>
  <w15:chartTrackingRefBased/>
  <w15:docId w15:val="{3B9E43A2-EDC4-464F-9D78-C6DB19BB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444"/>
    <w:rPr>
      <w:rFonts w:ascii="Arial" w:hAnsi="Arial"/>
    </w:rPr>
  </w:style>
  <w:style w:type="paragraph" w:styleId="Titre1">
    <w:name w:val="heading 1"/>
    <w:basedOn w:val="Normal"/>
    <w:next w:val="Normal"/>
    <w:qFormat/>
    <w:rsid w:val="008662D6"/>
    <w:pPr>
      <w:keepNext/>
      <w:jc w:val="center"/>
      <w:outlineLvl w:val="0"/>
    </w:pPr>
    <w:rPr>
      <w:b/>
      <w:color w:val="D50B17"/>
      <w:sz w:val="32"/>
    </w:rPr>
  </w:style>
  <w:style w:type="paragraph" w:styleId="Titre2">
    <w:name w:val="heading 2"/>
    <w:basedOn w:val="Normal"/>
    <w:next w:val="Normal"/>
    <w:qFormat/>
    <w:rsid w:val="009A2442"/>
    <w:pPr>
      <w:keepNext/>
      <w:jc w:val="both"/>
      <w:outlineLvl w:val="1"/>
    </w:pPr>
    <w:rPr>
      <w:b/>
      <w:bCs/>
      <w:color w:val="808080"/>
    </w:rPr>
  </w:style>
  <w:style w:type="paragraph" w:styleId="Titre3">
    <w:name w:val="heading 3"/>
    <w:basedOn w:val="Normal"/>
    <w:next w:val="Normal"/>
    <w:autoRedefine/>
    <w:qFormat/>
    <w:rsid w:val="006C3B7C"/>
    <w:pPr>
      <w:keepNext/>
      <w:tabs>
        <w:tab w:val="left" w:pos="709"/>
        <w:tab w:val="left" w:pos="8505"/>
      </w:tabs>
      <w:spacing w:before="120"/>
      <w:jc w:val="both"/>
      <w:outlineLvl w:val="2"/>
    </w:pPr>
    <w:rPr>
      <w:rFonts w:ascii="Calibri" w:hAnsi="Calibri" w:cs="Calibri"/>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CF3D80"/>
    <w:pPr>
      <w:jc w:val="center"/>
    </w:pPr>
    <w:rPr>
      <w:b/>
      <w:color w:val="FF0000"/>
      <w:sz w:val="50"/>
    </w:rPr>
  </w:style>
  <w:style w:type="paragraph" w:styleId="Pieddepage">
    <w:name w:val="footer"/>
    <w:basedOn w:val="Normal"/>
    <w:pPr>
      <w:tabs>
        <w:tab w:val="center" w:pos="4536"/>
        <w:tab w:val="right" w:pos="9072"/>
      </w:tabs>
    </w:pPr>
    <w:rPr>
      <w:rFonts w:ascii="Times New Roman" w:hAnsi="Times New Roman"/>
    </w:rPr>
  </w:style>
  <w:style w:type="paragraph" w:styleId="En-tte">
    <w:name w:val="header"/>
    <w:basedOn w:val="Normal"/>
    <w:pPr>
      <w:tabs>
        <w:tab w:val="center" w:pos="4536"/>
        <w:tab w:val="right" w:pos="9072"/>
      </w:tabs>
    </w:pPr>
    <w:rPr>
      <w:rFonts w:ascii="Times New Roman" w:hAnsi="Times New Roman"/>
    </w:rPr>
  </w:style>
  <w:style w:type="paragraph" w:styleId="Corpsdetexte">
    <w:name w:val="Body Text"/>
    <w:basedOn w:val="Normal"/>
    <w:rPr>
      <w:sz w:val="18"/>
    </w:rPr>
  </w:style>
  <w:style w:type="paragraph" w:styleId="Corpsdetexte2">
    <w:name w:val="Body Text 2"/>
    <w:basedOn w:val="Normal"/>
    <w:pPr>
      <w:jc w:val="center"/>
    </w:pPr>
    <w:rPr>
      <w:rFonts w:ascii="Times New Roman" w:hAnsi="Times New Roman"/>
    </w:rPr>
  </w:style>
  <w:style w:type="paragraph" w:styleId="Corpsdetexte3">
    <w:name w:val="Body Text 3"/>
    <w:basedOn w:val="Normal"/>
    <w:pPr>
      <w:jc w:val="both"/>
    </w:pPr>
    <w:rPr>
      <w:sz w:val="18"/>
    </w:rPr>
  </w:style>
  <w:style w:type="paragraph" w:styleId="Retraitcorpsdetexte">
    <w:name w:val="Body Text Indent"/>
    <w:basedOn w:val="Normal"/>
    <w:pPr>
      <w:ind w:left="708"/>
      <w:jc w:val="both"/>
    </w:pPr>
  </w:style>
  <w:style w:type="paragraph" w:styleId="Retraitcorpsdetexte2">
    <w:name w:val="Body Text Indent 2"/>
    <w:basedOn w:val="Normal"/>
    <w:pPr>
      <w:ind w:left="349"/>
      <w:jc w:val="both"/>
    </w:pPr>
    <w:rPr>
      <w:i/>
      <w:sz w:val="22"/>
    </w:rPr>
  </w:style>
  <w:style w:type="paragraph" w:styleId="Retraitcorpsdetexte3">
    <w:name w:val="Body Text Indent 3"/>
    <w:basedOn w:val="Normal"/>
    <w:pPr>
      <w:ind w:left="2552"/>
      <w:jc w:val="both"/>
    </w:pPr>
    <w:rPr>
      <w:sz w:val="22"/>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styleId="Textedebulles">
    <w:name w:val="Balloon Text"/>
    <w:basedOn w:val="Normal"/>
    <w:semiHidden/>
    <w:rsid w:val="009C532A"/>
    <w:rPr>
      <w:rFonts w:ascii="Tahoma" w:hAnsi="Tahoma" w:cs="Tahoma"/>
      <w:sz w:val="16"/>
      <w:szCs w:val="16"/>
    </w:rPr>
  </w:style>
  <w:style w:type="character" w:styleId="lev">
    <w:name w:val="Strong"/>
    <w:uiPriority w:val="22"/>
    <w:qFormat/>
    <w:rsid w:val="00351DE7"/>
    <w:rPr>
      <w:b/>
      <w:bCs/>
    </w:rPr>
  </w:style>
  <w:style w:type="character" w:customStyle="1" w:styleId="textevaleur">
    <w:name w:val="textevaleur"/>
    <w:basedOn w:val="Policepardfaut"/>
    <w:rsid w:val="00F64B87"/>
  </w:style>
  <w:style w:type="paragraph" w:styleId="NormalWeb">
    <w:name w:val="Normal (Web)"/>
    <w:basedOn w:val="Normal"/>
    <w:uiPriority w:val="99"/>
    <w:rsid w:val="005D25F7"/>
    <w:pPr>
      <w:spacing w:before="100" w:beforeAutospacing="1" w:after="100" w:afterAutospacing="1"/>
    </w:pPr>
    <w:rPr>
      <w:rFonts w:ascii="Times New Roman" w:hAnsi="Times New Roman"/>
      <w:szCs w:val="24"/>
    </w:rPr>
  </w:style>
  <w:style w:type="paragraph" w:styleId="Paragraphedeliste">
    <w:name w:val="List Paragraph"/>
    <w:basedOn w:val="Normal"/>
    <w:uiPriority w:val="34"/>
    <w:qFormat/>
    <w:rsid w:val="00496DC5"/>
    <w:pPr>
      <w:spacing w:after="200" w:line="276" w:lineRule="auto"/>
      <w:ind w:left="720"/>
      <w:contextualSpacing/>
    </w:pPr>
    <w:rPr>
      <w:rFonts w:ascii="Calibri" w:eastAsia="Calibri" w:hAnsi="Calibri"/>
      <w:sz w:val="22"/>
      <w:szCs w:val="22"/>
      <w:lang w:eastAsia="en-US"/>
    </w:rPr>
  </w:style>
  <w:style w:type="character" w:styleId="Numrodepage">
    <w:name w:val="page number"/>
    <w:basedOn w:val="Policepardfaut"/>
    <w:rsid w:val="002A1405"/>
  </w:style>
  <w:style w:type="paragraph" w:customStyle="1" w:styleId="Titregeneral">
    <w:name w:val="Titre general"/>
    <w:basedOn w:val="Normal"/>
    <w:autoRedefine/>
    <w:rsid w:val="00AD4BEE"/>
    <w:pPr>
      <w:jc w:val="center"/>
    </w:pPr>
    <w:rPr>
      <w:rFonts w:cs="Arial"/>
      <w:b/>
      <w:color w:val="D50B17"/>
      <w:sz w:val="72"/>
      <w:szCs w:val="30"/>
    </w:rPr>
  </w:style>
  <w:style w:type="paragraph" w:customStyle="1" w:styleId="soustitre">
    <w:name w:val="sous titre"/>
    <w:basedOn w:val="Titre1"/>
    <w:rsid w:val="008662D6"/>
    <w:rPr>
      <w:color w:val="808080"/>
    </w:rPr>
  </w:style>
  <w:style w:type="paragraph" w:styleId="En-ttedetabledesmatires">
    <w:name w:val="TOC Heading"/>
    <w:basedOn w:val="Titre1"/>
    <w:next w:val="Normal"/>
    <w:uiPriority w:val="39"/>
    <w:semiHidden/>
    <w:unhideWhenUsed/>
    <w:qFormat/>
    <w:rsid w:val="00500487"/>
    <w:pPr>
      <w:keepLines/>
      <w:spacing w:before="480" w:line="276" w:lineRule="auto"/>
      <w:jc w:val="left"/>
      <w:outlineLvl w:val="9"/>
    </w:pPr>
    <w:rPr>
      <w:rFonts w:ascii="Cambria" w:hAnsi="Cambria"/>
      <w:bCs/>
      <w:color w:val="365F91"/>
      <w:sz w:val="28"/>
      <w:szCs w:val="28"/>
    </w:rPr>
  </w:style>
  <w:style w:type="paragraph" w:styleId="TM1">
    <w:name w:val="toc 1"/>
    <w:basedOn w:val="Normal"/>
    <w:next w:val="Normal"/>
    <w:autoRedefine/>
    <w:uiPriority w:val="39"/>
    <w:rsid w:val="00500487"/>
  </w:style>
  <w:style w:type="paragraph" w:styleId="TM3">
    <w:name w:val="toc 3"/>
    <w:basedOn w:val="Normal"/>
    <w:next w:val="Normal"/>
    <w:autoRedefine/>
    <w:uiPriority w:val="39"/>
    <w:rsid w:val="00CF3D80"/>
    <w:pPr>
      <w:tabs>
        <w:tab w:val="right" w:leader="dot" w:pos="10196"/>
      </w:tabs>
      <w:ind w:left="480"/>
    </w:pPr>
    <w:rPr>
      <w:rFonts w:ascii="Calibri" w:hAnsi="Calibri"/>
      <w:noProof/>
      <w:szCs w:val="24"/>
    </w:rPr>
  </w:style>
  <w:style w:type="paragraph" w:styleId="TM2">
    <w:name w:val="toc 2"/>
    <w:basedOn w:val="Normal"/>
    <w:next w:val="Normal"/>
    <w:autoRedefine/>
    <w:uiPriority w:val="39"/>
    <w:rsid w:val="00002BC8"/>
    <w:pPr>
      <w:ind w:left="240"/>
    </w:pPr>
  </w:style>
  <w:style w:type="character" w:customStyle="1" w:styleId="markedcontent">
    <w:name w:val="markedcontent"/>
    <w:rsid w:val="005F6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7577">
      <w:bodyDiv w:val="1"/>
      <w:marLeft w:val="0"/>
      <w:marRight w:val="0"/>
      <w:marTop w:val="0"/>
      <w:marBottom w:val="0"/>
      <w:divBdr>
        <w:top w:val="none" w:sz="0" w:space="0" w:color="auto"/>
        <w:left w:val="none" w:sz="0" w:space="0" w:color="auto"/>
        <w:bottom w:val="none" w:sz="0" w:space="0" w:color="auto"/>
        <w:right w:val="none" w:sz="0" w:space="0" w:color="auto"/>
      </w:divBdr>
      <w:divsChild>
        <w:div w:id="195430384">
          <w:marLeft w:val="0"/>
          <w:marRight w:val="0"/>
          <w:marTop w:val="0"/>
          <w:marBottom w:val="0"/>
          <w:divBdr>
            <w:top w:val="none" w:sz="0" w:space="0" w:color="auto"/>
            <w:left w:val="none" w:sz="0" w:space="0" w:color="auto"/>
            <w:bottom w:val="none" w:sz="0" w:space="0" w:color="auto"/>
            <w:right w:val="none" w:sz="0" w:space="0" w:color="auto"/>
          </w:divBdr>
        </w:div>
      </w:divsChild>
    </w:div>
    <w:div w:id="28267739">
      <w:bodyDiv w:val="1"/>
      <w:marLeft w:val="0"/>
      <w:marRight w:val="0"/>
      <w:marTop w:val="0"/>
      <w:marBottom w:val="0"/>
      <w:divBdr>
        <w:top w:val="none" w:sz="0" w:space="0" w:color="auto"/>
        <w:left w:val="none" w:sz="0" w:space="0" w:color="auto"/>
        <w:bottom w:val="none" w:sz="0" w:space="0" w:color="auto"/>
        <w:right w:val="none" w:sz="0" w:space="0" w:color="auto"/>
      </w:divBdr>
      <w:divsChild>
        <w:div w:id="1629896208">
          <w:marLeft w:val="0"/>
          <w:marRight w:val="0"/>
          <w:marTop w:val="0"/>
          <w:marBottom w:val="0"/>
          <w:divBdr>
            <w:top w:val="none" w:sz="0" w:space="0" w:color="auto"/>
            <w:left w:val="none" w:sz="0" w:space="0" w:color="auto"/>
            <w:bottom w:val="none" w:sz="0" w:space="0" w:color="auto"/>
            <w:right w:val="none" w:sz="0" w:space="0" w:color="auto"/>
          </w:divBdr>
        </w:div>
      </w:divsChild>
    </w:div>
    <w:div w:id="61149258">
      <w:bodyDiv w:val="1"/>
      <w:marLeft w:val="0"/>
      <w:marRight w:val="0"/>
      <w:marTop w:val="0"/>
      <w:marBottom w:val="0"/>
      <w:divBdr>
        <w:top w:val="none" w:sz="0" w:space="0" w:color="auto"/>
        <w:left w:val="none" w:sz="0" w:space="0" w:color="auto"/>
        <w:bottom w:val="none" w:sz="0" w:space="0" w:color="auto"/>
        <w:right w:val="none" w:sz="0" w:space="0" w:color="auto"/>
      </w:divBdr>
      <w:divsChild>
        <w:div w:id="1661421129">
          <w:marLeft w:val="0"/>
          <w:marRight w:val="0"/>
          <w:marTop w:val="0"/>
          <w:marBottom w:val="0"/>
          <w:divBdr>
            <w:top w:val="none" w:sz="0" w:space="0" w:color="auto"/>
            <w:left w:val="none" w:sz="0" w:space="0" w:color="auto"/>
            <w:bottom w:val="none" w:sz="0" w:space="0" w:color="auto"/>
            <w:right w:val="none" w:sz="0" w:space="0" w:color="auto"/>
          </w:divBdr>
          <w:divsChild>
            <w:div w:id="17051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4954">
      <w:bodyDiv w:val="1"/>
      <w:marLeft w:val="0"/>
      <w:marRight w:val="0"/>
      <w:marTop w:val="0"/>
      <w:marBottom w:val="0"/>
      <w:divBdr>
        <w:top w:val="none" w:sz="0" w:space="0" w:color="auto"/>
        <w:left w:val="none" w:sz="0" w:space="0" w:color="auto"/>
        <w:bottom w:val="none" w:sz="0" w:space="0" w:color="auto"/>
        <w:right w:val="none" w:sz="0" w:space="0" w:color="auto"/>
      </w:divBdr>
      <w:divsChild>
        <w:div w:id="1758943158">
          <w:marLeft w:val="1166"/>
          <w:marRight w:val="0"/>
          <w:marTop w:val="120"/>
          <w:marBottom w:val="0"/>
          <w:divBdr>
            <w:top w:val="none" w:sz="0" w:space="0" w:color="auto"/>
            <w:left w:val="none" w:sz="0" w:space="0" w:color="auto"/>
            <w:bottom w:val="none" w:sz="0" w:space="0" w:color="auto"/>
            <w:right w:val="none" w:sz="0" w:space="0" w:color="auto"/>
          </w:divBdr>
        </w:div>
      </w:divsChild>
    </w:div>
    <w:div w:id="66921004">
      <w:bodyDiv w:val="1"/>
      <w:marLeft w:val="0"/>
      <w:marRight w:val="0"/>
      <w:marTop w:val="0"/>
      <w:marBottom w:val="0"/>
      <w:divBdr>
        <w:top w:val="none" w:sz="0" w:space="0" w:color="auto"/>
        <w:left w:val="none" w:sz="0" w:space="0" w:color="auto"/>
        <w:bottom w:val="none" w:sz="0" w:space="0" w:color="auto"/>
        <w:right w:val="none" w:sz="0" w:space="0" w:color="auto"/>
      </w:divBdr>
      <w:divsChild>
        <w:div w:id="1752048199">
          <w:marLeft w:val="0"/>
          <w:marRight w:val="0"/>
          <w:marTop w:val="0"/>
          <w:marBottom w:val="0"/>
          <w:divBdr>
            <w:top w:val="none" w:sz="0" w:space="0" w:color="auto"/>
            <w:left w:val="none" w:sz="0" w:space="0" w:color="auto"/>
            <w:bottom w:val="none" w:sz="0" w:space="0" w:color="auto"/>
            <w:right w:val="none" w:sz="0" w:space="0" w:color="auto"/>
          </w:divBdr>
        </w:div>
      </w:divsChild>
    </w:div>
    <w:div w:id="91049052">
      <w:bodyDiv w:val="1"/>
      <w:marLeft w:val="0"/>
      <w:marRight w:val="0"/>
      <w:marTop w:val="0"/>
      <w:marBottom w:val="0"/>
      <w:divBdr>
        <w:top w:val="none" w:sz="0" w:space="0" w:color="auto"/>
        <w:left w:val="none" w:sz="0" w:space="0" w:color="auto"/>
        <w:bottom w:val="none" w:sz="0" w:space="0" w:color="auto"/>
        <w:right w:val="none" w:sz="0" w:space="0" w:color="auto"/>
      </w:divBdr>
      <w:divsChild>
        <w:div w:id="1198542063">
          <w:marLeft w:val="0"/>
          <w:marRight w:val="0"/>
          <w:marTop w:val="0"/>
          <w:marBottom w:val="0"/>
          <w:divBdr>
            <w:top w:val="none" w:sz="0" w:space="0" w:color="auto"/>
            <w:left w:val="none" w:sz="0" w:space="0" w:color="auto"/>
            <w:bottom w:val="none" w:sz="0" w:space="0" w:color="auto"/>
            <w:right w:val="none" w:sz="0" w:space="0" w:color="auto"/>
          </w:divBdr>
          <w:divsChild>
            <w:div w:id="1296253965">
              <w:marLeft w:val="0"/>
              <w:marRight w:val="0"/>
              <w:marTop w:val="0"/>
              <w:marBottom w:val="0"/>
              <w:divBdr>
                <w:top w:val="none" w:sz="0" w:space="0" w:color="auto"/>
                <w:left w:val="none" w:sz="0" w:space="0" w:color="auto"/>
                <w:bottom w:val="none" w:sz="0" w:space="0" w:color="auto"/>
                <w:right w:val="none" w:sz="0" w:space="0" w:color="auto"/>
              </w:divBdr>
            </w:div>
            <w:div w:id="13218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1330">
      <w:bodyDiv w:val="1"/>
      <w:marLeft w:val="0"/>
      <w:marRight w:val="0"/>
      <w:marTop w:val="0"/>
      <w:marBottom w:val="0"/>
      <w:divBdr>
        <w:top w:val="none" w:sz="0" w:space="0" w:color="auto"/>
        <w:left w:val="none" w:sz="0" w:space="0" w:color="auto"/>
        <w:bottom w:val="none" w:sz="0" w:space="0" w:color="auto"/>
        <w:right w:val="none" w:sz="0" w:space="0" w:color="auto"/>
      </w:divBdr>
      <w:divsChild>
        <w:div w:id="681443996">
          <w:marLeft w:val="1138"/>
          <w:marRight w:val="0"/>
          <w:marTop w:val="120"/>
          <w:marBottom w:val="0"/>
          <w:divBdr>
            <w:top w:val="none" w:sz="0" w:space="0" w:color="auto"/>
            <w:left w:val="none" w:sz="0" w:space="0" w:color="auto"/>
            <w:bottom w:val="none" w:sz="0" w:space="0" w:color="auto"/>
            <w:right w:val="none" w:sz="0" w:space="0" w:color="auto"/>
          </w:divBdr>
        </w:div>
        <w:div w:id="1080440990">
          <w:marLeft w:val="720"/>
          <w:marRight w:val="0"/>
          <w:marTop w:val="120"/>
          <w:marBottom w:val="0"/>
          <w:divBdr>
            <w:top w:val="none" w:sz="0" w:space="0" w:color="auto"/>
            <w:left w:val="none" w:sz="0" w:space="0" w:color="auto"/>
            <w:bottom w:val="none" w:sz="0" w:space="0" w:color="auto"/>
            <w:right w:val="none" w:sz="0" w:space="0" w:color="auto"/>
          </w:divBdr>
        </w:div>
        <w:div w:id="1379672316">
          <w:marLeft w:val="1138"/>
          <w:marRight w:val="0"/>
          <w:marTop w:val="120"/>
          <w:marBottom w:val="0"/>
          <w:divBdr>
            <w:top w:val="none" w:sz="0" w:space="0" w:color="auto"/>
            <w:left w:val="none" w:sz="0" w:space="0" w:color="auto"/>
            <w:bottom w:val="none" w:sz="0" w:space="0" w:color="auto"/>
            <w:right w:val="none" w:sz="0" w:space="0" w:color="auto"/>
          </w:divBdr>
        </w:div>
      </w:divsChild>
    </w:div>
    <w:div w:id="207959328">
      <w:bodyDiv w:val="1"/>
      <w:marLeft w:val="0"/>
      <w:marRight w:val="0"/>
      <w:marTop w:val="0"/>
      <w:marBottom w:val="0"/>
      <w:divBdr>
        <w:top w:val="none" w:sz="0" w:space="0" w:color="auto"/>
        <w:left w:val="none" w:sz="0" w:space="0" w:color="auto"/>
        <w:bottom w:val="none" w:sz="0" w:space="0" w:color="auto"/>
        <w:right w:val="none" w:sz="0" w:space="0" w:color="auto"/>
      </w:divBdr>
      <w:divsChild>
        <w:div w:id="1059786209">
          <w:marLeft w:val="0"/>
          <w:marRight w:val="0"/>
          <w:marTop w:val="0"/>
          <w:marBottom w:val="0"/>
          <w:divBdr>
            <w:top w:val="none" w:sz="0" w:space="0" w:color="auto"/>
            <w:left w:val="none" w:sz="0" w:space="0" w:color="auto"/>
            <w:bottom w:val="none" w:sz="0" w:space="0" w:color="auto"/>
            <w:right w:val="none" w:sz="0" w:space="0" w:color="auto"/>
          </w:divBdr>
        </w:div>
      </w:divsChild>
    </w:div>
    <w:div w:id="222180587">
      <w:bodyDiv w:val="1"/>
      <w:marLeft w:val="0"/>
      <w:marRight w:val="0"/>
      <w:marTop w:val="0"/>
      <w:marBottom w:val="0"/>
      <w:divBdr>
        <w:top w:val="none" w:sz="0" w:space="0" w:color="auto"/>
        <w:left w:val="none" w:sz="0" w:space="0" w:color="auto"/>
        <w:bottom w:val="none" w:sz="0" w:space="0" w:color="auto"/>
        <w:right w:val="none" w:sz="0" w:space="0" w:color="auto"/>
      </w:divBdr>
    </w:div>
    <w:div w:id="229770510">
      <w:bodyDiv w:val="1"/>
      <w:marLeft w:val="0"/>
      <w:marRight w:val="0"/>
      <w:marTop w:val="0"/>
      <w:marBottom w:val="0"/>
      <w:divBdr>
        <w:top w:val="none" w:sz="0" w:space="0" w:color="auto"/>
        <w:left w:val="none" w:sz="0" w:space="0" w:color="auto"/>
        <w:bottom w:val="none" w:sz="0" w:space="0" w:color="auto"/>
        <w:right w:val="none" w:sz="0" w:space="0" w:color="auto"/>
      </w:divBdr>
      <w:divsChild>
        <w:div w:id="38549975">
          <w:marLeft w:val="547"/>
          <w:marRight w:val="0"/>
          <w:marTop w:val="96"/>
          <w:marBottom w:val="0"/>
          <w:divBdr>
            <w:top w:val="none" w:sz="0" w:space="0" w:color="auto"/>
            <w:left w:val="none" w:sz="0" w:space="0" w:color="auto"/>
            <w:bottom w:val="none" w:sz="0" w:space="0" w:color="auto"/>
            <w:right w:val="none" w:sz="0" w:space="0" w:color="auto"/>
          </w:divBdr>
        </w:div>
      </w:divsChild>
    </w:div>
    <w:div w:id="285545743">
      <w:bodyDiv w:val="1"/>
      <w:marLeft w:val="0"/>
      <w:marRight w:val="0"/>
      <w:marTop w:val="0"/>
      <w:marBottom w:val="0"/>
      <w:divBdr>
        <w:top w:val="none" w:sz="0" w:space="0" w:color="auto"/>
        <w:left w:val="none" w:sz="0" w:space="0" w:color="auto"/>
        <w:bottom w:val="none" w:sz="0" w:space="0" w:color="auto"/>
        <w:right w:val="none" w:sz="0" w:space="0" w:color="auto"/>
      </w:divBdr>
      <w:divsChild>
        <w:div w:id="1278214458">
          <w:marLeft w:val="0"/>
          <w:marRight w:val="0"/>
          <w:marTop w:val="0"/>
          <w:marBottom w:val="0"/>
          <w:divBdr>
            <w:top w:val="none" w:sz="0" w:space="0" w:color="auto"/>
            <w:left w:val="none" w:sz="0" w:space="0" w:color="auto"/>
            <w:bottom w:val="none" w:sz="0" w:space="0" w:color="auto"/>
            <w:right w:val="none" w:sz="0" w:space="0" w:color="auto"/>
          </w:divBdr>
        </w:div>
      </w:divsChild>
    </w:div>
    <w:div w:id="298611097">
      <w:bodyDiv w:val="1"/>
      <w:marLeft w:val="0"/>
      <w:marRight w:val="0"/>
      <w:marTop w:val="0"/>
      <w:marBottom w:val="0"/>
      <w:divBdr>
        <w:top w:val="none" w:sz="0" w:space="0" w:color="auto"/>
        <w:left w:val="none" w:sz="0" w:space="0" w:color="auto"/>
        <w:bottom w:val="none" w:sz="0" w:space="0" w:color="auto"/>
        <w:right w:val="none" w:sz="0" w:space="0" w:color="auto"/>
      </w:divBdr>
    </w:div>
    <w:div w:id="29923796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31">
          <w:marLeft w:val="0"/>
          <w:marRight w:val="0"/>
          <w:marTop w:val="0"/>
          <w:marBottom w:val="0"/>
          <w:divBdr>
            <w:top w:val="none" w:sz="0" w:space="0" w:color="auto"/>
            <w:left w:val="none" w:sz="0" w:space="0" w:color="auto"/>
            <w:bottom w:val="none" w:sz="0" w:space="0" w:color="auto"/>
            <w:right w:val="none" w:sz="0" w:space="0" w:color="auto"/>
          </w:divBdr>
        </w:div>
      </w:divsChild>
    </w:div>
    <w:div w:id="300303852">
      <w:bodyDiv w:val="1"/>
      <w:marLeft w:val="0"/>
      <w:marRight w:val="0"/>
      <w:marTop w:val="0"/>
      <w:marBottom w:val="0"/>
      <w:divBdr>
        <w:top w:val="none" w:sz="0" w:space="0" w:color="auto"/>
        <w:left w:val="none" w:sz="0" w:space="0" w:color="auto"/>
        <w:bottom w:val="none" w:sz="0" w:space="0" w:color="auto"/>
        <w:right w:val="none" w:sz="0" w:space="0" w:color="auto"/>
      </w:divBdr>
      <w:divsChild>
        <w:div w:id="2059863788">
          <w:marLeft w:val="0"/>
          <w:marRight w:val="0"/>
          <w:marTop w:val="0"/>
          <w:marBottom w:val="0"/>
          <w:divBdr>
            <w:top w:val="none" w:sz="0" w:space="0" w:color="auto"/>
            <w:left w:val="none" w:sz="0" w:space="0" w:color="auto"/>
            <w:bottom w:val="none" w:sz="0" w:space="0" w:color="auto"/>
            <w:right w:val="none" w:sz="0" w:space="0" w:color="auto"/>
          </w:divBdr>
        </w:div>
      </w:divsChild>
    </w:div>
    <w:div w:id="310713955">
      <w:bodyDiv w:val="1"/>
      <w:marLeft w:val="0"/>
      <w:marRight w:val="0"/>
      <w:marTop w:val="0"/>
      <w:marBottom w:val="0"/>
      <w:divBdr>
        <w:top w:val="none" w:sz="0" w:space="0" w:color="auto"/>
        <w:left w:val="none" w:sz="0" w:space="0" w:color="auto"/>
        <w:bottom w:val="none" w:sz="0" w:space="0" w:color="auto"/>
        <w:right w:val="none" w:sz="0" w:space="0" w:color="auto"/>
      </w:divBdr>
      <w:divsChild>
        <w:div w:id="177280098">
          <w:marLeft w:val="1166"/>
          <w:marRight w:val="0"/>
          <w:marTop w:val="96"/>
          <w:marBottom w:val="0"/>
          <w:divBdr>
            <w:top w:val="none" w:sz="0" w:space="0" w:color="auto"/>
            <w:left w:val="none" w:sz="0" w:space="0" w:color="auto"/>
            <w:bottom w:val="none" w:sz="0" w:space="0" w:color="auto"/>
            <w:right w:val="none" w:sz="0" w:space="0" w:color="auto"/>
          </w:divBdr>
        </w:div>
      </w:divsChild>
    </w:div>
    <w:div w:id="344747773">
      <w:bodyDiv w:val="1"/>
      <w:marLeft w:val="0"/>
      <w:marRight w:val="0"/>
      <w:marTop w:val="0"/>
      <w:marBottom w:val="0"/>
      <w:divBdr>
        <w:top w:val="none" w:sz="0" w:space="0" w:color="auto"/>
        <w:left w:val="none" w:sz="0" w:space="0" w:color="auto"/>
        <w:bottom w:val="none" w:sz="0" w:space="0" w:color="auto"/>
        <w:right w:val="none" w:sz="0" w:space="0" w:color="auto"/>
      </w:divBdr>
      <w:divsChild>
        <w:div w:id="667950149">
          <w:marLeft w:val="0"/>
          <w:marRight w:val="0"/>
          <w:marTop w:val="0"/>
          <w:marBottom w:val="0"/>
          <w:divBdr>
            <w:top w:val="none" w:sz="0" w:space="0" w:color="auto"/>
            <w:left w:val="none" w:sz="0" w:space="0" w:color="auto"/>
            <w:bottom w:val="none" w:sz="0" w:space="0" w:color="auto"/>
            <w:right w:val="none" w:sz="0" w:space="0" w:color="auto"/>
          </w:divBdr>
        </w:div>
      </w:divsChild>
    </w:div>
    <w:div w:id="414936595">
      <w:bodyDiv w:val="1"/>
      <w:marLeft w:val="0"/>
      <w:marRight w:val="0"/>
      <w:marTop w:val="0"/>
      <w:marBottom w:val="0"/>
      <w:divBdr>
        <w:top w:val="none" w:sz="0" w:space="0" w:color="auto"/>
        <w:left w:val="none" w:sz="0" w:space="0" w:color="auto"/>
        <w:bottom w:val="none" w:sz="0" w:space="0" w:color="auto"/>
        <w:right w:val="none" w:sz="0" w:space="0" w:color="auto"/>
      </w:divBdr>
      <w:divsChild>
        <w:div w:id="1732656990">
          <w:marLeft w:val="0"/>
          <w:marRight w:val="0"/>
          <w:marTop w:val="0"/>
          <w:marBottom w:val="0"/>
          <w:divBdr>
            <w:top w:val="none" w:sz="0" w:space="0" w:color="auto"/>
            <w:left w:val="none" w:sz="0" w:space="0" w:color="auto"/>
            <w:bottom w:val="none" w:sz="0" w:space="0" w:color="auto"/>
            <w:right w:val="none" w:sz="0" w:space="0" w:color="auto"/>
          </w:divBdr>
        </w:div>
      </w:divsChild>
    </w:div>
    <w:div w:id="432093810">
      <w:bodyDiv w:val="1"/>
      <w:marLeft w:val="0"/>
      <w:marRight w:val="0"/>
      <w:marTop w:val="0"/>
      <w:marBottom w:val="0"/>
      <w:divBdr>
        <w:top w:val="none" w:sz="0" w:space="0" w:color="auto"/>
        <w:left w:val="none" w:sz="0" w:space="0" w:color="auto"/>
        <w:bottom w:val="none" w:sz="0" w:space="0" w:color="auto"/>
        <w:right w:val="none" w:sz="0" w:space="0" w:color="auto"/>
      </w:divBdr>
    </w:div>
    <w:div w:id="451705121">
      <w:bodyDiv w:val="1"/>
      <w:marLeft w:val="0"/>
      <w:marRight w:val="0"/>
      <w:marTop w:val="0"/>
      <w:marBottom w:val="0"/>
      <w:divBdr>
        <w:top w:val="none" w:sz="0" w:space="0" w:color="auto"/>
        <w:left w:val="none" w:sz="0" w:space="0" w:color="auto"/>
        <w:bottom w:val="none" w:sz="0" w:space="0" w:color="auto"/>
        <w:right w:val="none" w:sz="0" w:space="0" w:color="auto"/>
      </w:divBdr>
      <w:divsChild>
        <w:div w:id="1530875920">
          <w:marLeft w:val="0"/>
          <w:marRight w:val="0"/>
          <w:marTop w:val="0"/>
          <w:marBottom w:val="0"/>
          <w:divBdr>
            <w:top w:val="none" w:sz="0" w:space="0" w:color="auto"/>
            <w:left w:val="none" w:sz="0" w:space="0" w:color="auto"/>
            <w:bottom w:val="none" w:sz="0" w:space="0" w:color="auto"/>
            <w:right w:val="none" w:sz="0" w:space="0" w:color="auto"/>
          </w:divBdr>
        </w:div>
      </w:divsChild>
    </w:div>
    <w:div w:id="545262839">
      <w:bodyDiv w:val="1"/>
      <w:marLeft w:val="0"/>
      <w:marRight w:val="0"/>
      <w:marTop w:val="0"/>
      <w:marBottom w:val="0"/>
      <w:divBdr>
        <w:top w:val="none" w:sz="0" w:space="0" w:color="auto"/>
        <w:left w:val="none" w:sz="0" w:space="0" w:color="auto"/>
        <w:bottom w:val="none" w:sz="0" w:space="0" w:color="auto"/>
        <w:right w:val="none" w:sz="0" w:space="0" w:color="auto"/>
      </w:divBdr>
      <w:divsChild>
        <w:div w:id="1032801366">
          <w:marLeft w:val="0"/>
          <w:marRight w:val="0"/>
          <w:marTop w:val="0"/>
          <w:marBottom w:val="0"/>
          <w:divBdr>
            <w:top w:val="none" w:sz="0" w:space="0" w:color="auto"/>
            <w:left w:val="none" w:sz="0" w:space="0" w:color="auto"/>
            <w:bottom w:val="none" w:sz="0" w:space="0" w:color="auto"/>
            <w:right w:val="none" w:sz="0" w:space="0" w:color="auto"/>
          </w:divBdr>
        </w:div>
      </w:divsChild>
    </w:div>
    <w:div w:id="559093305">
      <w:bodyDiv w:val="1"/>
      <w:marLeft w:val="0"/>
      <w:marRight w:val="0"/>
      <w:marTop w:val="0"/>
      <w:marBottom w:val="0"/>
      <w:divBdr>
        <w:top w:val="none" w:sz="0" w:space="0" w:color="auto"/>
        <w:left w:val="none" w:sz="0" w:space="0" w:color="auto"/>
        <w:bottom w:val="none" w:sz="0" w:space="0" w:color="auto"/>
        <w:right w:val="none" w:sz="0" w:space="0" w:color="auto"/>
      </w:divBdr>
      <w:divsChild>
        <w:div w:id="500705620">
          <w:marLeft w:val="0"/>
          <w:marRight w:val="0"/>
          <w:marTop w:val="0"/>
          <w:marBottom w:val="0"/>
          <w:divBdr>
            <w:top w:val="none" w:sz="0" w:space="0" w:color="auto"/>
            <w:left w:val="none" w:sz="0" w:space="0" w:color="auto"/>
            <w:bottom w:val="none" w:sz="0" w:space="0" w:color="auto"/>
            <w:right w:val="none" w:sz="0" w:space="0" w:color="auto"/>
          </w:divBdr>
        </w:div>
      </w:divsChild>
    </w:div>
    <w:div w:id="582032689">
      <w:bodyDiv w:val="1"/>
      <w:marLeft w:val="0"/>
      <w:marRight w:val="0"/>
      <w:marTop w:val="0"/>
      <w:marBottom w:val="0"/>
      <w:divBdr>
        <w:top w:val="none" w:sz="0" w:space="0" w:color="auto"/>
        <w:left w:val="none" w:sz="0" w:space="0" w:color="auto"/>
        <w:bottom w:val="none" w:sz="0" w:space="0" w:color="auto"/>
        <w:right w:val="none" w:sz="0" w:space="0" w:color="auto"/>
      </w:divBdr>
    </w:div>
    <w:div w:id="610937726">
      <w:bodyDiv w:val="1"/>
      <w:marLeft w:val="0"/>
      <w:marRight w:val="0"/>
      <w:marTop w:val="0"/>
      <w:marBottom w:val="0"/>
      <w:divBdr>
        <w:top w:val="none" w:sz="0" w:space="0" w:color="auto"/>
        <w:left w:val="none" w:sz="0" w:space="0" w:color="auto"/>
        <w:bottom w:val="none" w:sz="0" w:space="0" w:color="auto"/>
        <w:right w:val="none" w:sz="0" w:space="0" w:color="auto"/>
      </w:divBdr>
      <w:divsChild>
        <w:div w:id="201408674">
          <w:marLeft w:val="0"/>
          <w:marRight w:val="0"/>
          <w:marTop w:val="0"/>
          <w:marBottom w:val="0"/>
          <w:divBdr>
            <w:top w:val="none" w:sz="0" w:space="0" w:color="auto"/>
            <w:left w:val="none" w:sz="0" w:space="0" w:color="auto"/>
            <w:bottom w:val="none" w:sz="0" w:space="0" w:color="auto"/>
            <w:right w:val="none" w:sz="0" w:space="0" w:color="auto"/>
          </w:divBdr>
        </w:div>
      </w:divsChild>
    </w:div>
    <w:div w:id="700476029">
      <w:bodyDiv w:val="1"/>
      <w:marLeft w:val="0"/>
      <w:marRight w:val="0"/>
      <w:marTop w:val="0"/>
      <w:marBottom w:val="0"/>
      <w:divBdr>
        <w:top w:val="none" w:sz="0" w:space="0" w:color="auto"/>
        <w:left w:val="none" w:sz="0" w:space="0" w:color="auto"/>
        <w:bottom w:val="none" w:sz="0" w:space="0" w:color="auto"/>
        <w:right w:val="none" w:sz="0" w:space="0" w:color="auto"/>
      </w:divBdr>
      <w:divsChild>
        <w:div w:id="60980534">
          <w:marLeft w:val="0"/>
          <w:marRight w:val="0"/>
          <w:marTop w:val="0"/>
          <w:marBottom w:val="0"/>
          <w:divBdr>
            <w:top w:val="none" w:sz="0" w:space="0" w:color="auto"/>
            <w:left w:val="none" w:sz="0" w:space="0" w:color="auto"/>
            <w:bottom w:val="none" w:sz="0" w:space="0" w:color="auto"/>
            <w:right w:val="none" w:sz="0" w:space="0" w:color="auto"/>
          </w:divBdr>
        </w:div>
      </w:divsChild>
    </w:div>
    <w:div w:id="754476054">
      <w:bodyDiv w:val="1"/>
      <w:marLeft w:val="0"/>
      <w:marRight w:val="0"/>
      <w:marTop w:val="0"/>
      <w:marBottom w:val="0"/>
      <w:divBdr>
        <w:top w:val="none" w:sz="0" w:space="0" w:color="auto"/>
        <w:left w:val="none" w:sz="0" w:space="0" w:color="auto"/>
        <w:bottom w:val="none" w:sz="0" w:space="0" w:color="auto"/>
        <w:right w:val="none" w:sz="0" w:space="0" w:color="auto"/>
      </w:divBdr>
      <w:divsChild>
        <w:div w:id="298657546">
          <w:marLeft w:val="0"/>
          <w:marRight w:val="0"/>
          <w:marTop w:val="0"/>
          <w:marBottom w:val="0"/>
          <w:divBdr>
            <w:top w:val="none" w:sz="0" w:space="0" w:color="auto"/>
            <w:left w:val="none" w:sz="0" w:space="0" w:color="auto"/>
            <w:bottom w:val="none" w:sz="0" w:space="0" w:color="auto"/>
            <w:right w:val="none" w:sz="0" w:space="0" w:color="auto"/>
          </w:divBdr>
        </w:div>
      </w:divsChild>
    </w:div>
    <w:div w:id="880938930">
      <w:bodyDiv w:val="1"/>
      <w:marLeft w:val="0"/>
      <w:marRight w:val="0"/>
      <w:marTop w:val="0"/>
      <w:marBottom w:val="0"/>
      <w:divBdr>
        <w:top w:val="none" w:sz="0" w:space="0" w:color="auto"/>
        <w:left w:val="none" w:sz="0" w:space="0" w:color="auto"/>
        <w:bottom w:val="none" w:sz="0" w:space="0" w:color="auto"/>
        <w:right w:val="none" w:sz="0" w:space="0" w:color="auto"/>
      </w:divBdr>
      <w:divsChild>
        <w:div w:id="1125006752">
          <w:marLeft w:val="1714"/>
          <w:marRight w:val="0"/>
          <w:marTop w:val="120"/>
          <w:marBottom w:val="0"/>
          <w:divBdr>
            <w:top w:val="none" w:sz="0" w:space="0" w:color="auto"/>
            <w:left w:val="none" w:sz="0" w:space="0" w:color="auto"/>
            <w:bottom w:val="none" w:sz="0" w:space="0" w:color="auto"/>
            <w:right w:val="none" w:sz="0" w:space="0" w:color="auto"/>
          </w:divBdr>
        </w:div>
        <w:div w:id="1134447216">
          <w:marLeft w:val="1714"/>
          <w:marRight w:val="0"/>
          <w:marTop w:val="120"/>
          <w:marBottom w:val="0"/>
          <w:divBdr>
            <w:top w:val="none" w:sz="0" w:space="0" w:color="auto"/>
            <w:left w:val="none" w:sz="0" w:space="0" w:color="auto"/>
            <w:bottom w:val="none" w:sz="0" w:space="0" w:color="auto"/>
            <w:right w:val="none" w:sz="0" w:space="0" w:color="auto"/>
          </w:divBdr>
        </w:div>
        <w:div w:id="1329599129">
          <w:marLeft w:val="1714"/>
          <w:marRight w:val="0"/>
          <w:marTop w:val="120"/>
          <w:marBottom w:val="0"/>
          <w:divBdr>
            <w:top w:val="none" w:sz="0" w:space="0" w:color="auto"/>
            <w:left w:val="none" w:sz="0" w:space="0" w:color="auto"/>
            <w:bottom w:val="none" w:sz="0" w:space="0" w:color="auto"/>
            <w:right w:val="none" w:sz="0" w:space="0" w:color="auto"/>
          </w:divBdr>
        </w:div>
      </w:divsChild>
    </w:div>
    <w:div w:id="904223654">
      <w:bodyDiv w:val="1"/>
      <w:marLeft w:val="0"/>
      <w:marRight w:val="0"/>
      <w:marTop w:val="0"/>
      <w:marBottom w:val="0"/>
      <w:divBdr>
        <w:top w:val="none" w:sz="0" w:space="0" w:color="auto"/>
        <w:left w:val="none" w:sz="0" w:space="0" w:color="auto"/>
        <w:bottom w:val="none" w:sz="0" w:space="0" w:color="auto"/>
        <w:right w:val="none" w:sz="0" w:space="0" w:color="auto"/>
      </w:divBdr>
    </w:div>
    <w:div w:id="906568956">
      <w:bodyDiv w:val="1"/>
      <w:marLeft w:val="0"/>
      <w:marRight w:val="0"/>
      <w:marTop w:val="0"/>
      <w:marBottom w:val="0"/>
      <w:divBdr>
        <w:top w:val="none" w:sz="0" w:space="0" w:color="auto"/>
        <w:left w:val="none" w:sz="0" w:space="0" w:color="auto"/>
        <w:bottom w:val="none" w:sz="0" w:space="0" w:color="auto"/>
        <w:right w:val="none" w:sz="0" w:space="0" w:color="auto"/>
      </w:divBdr>
      <w:divsChild>
        <w:div w:id="1283076958">
          <w:marLeft w:val="0"/>
          <w:marRight w:val="0"/>
          <w:marTop w:val="0"/>
          <w:marBottom w:val="0"/>
          <w:divBdr>
            <w:top w:val="none" w:sz="0" w:space="0" w:color="auto"/>
            <w:left w:val="none" w:sz="0" w:space="0" w:color="auto"/>
            <w:bottom w:val="none" w:sz="0" w:space="0" w:color="auto"/>
            <w:right w:val="none" w:sz="0" w:space="0" w:color="auto"/>
          </w:divBdr>
        </w:div>
      </w:divsChild>
    </w:div>
    <w:div w:id="912158693">
      <w:bodyDiv w:val="1"/>
      <w:marLeft w:val="0"/>
      <w:marRight w:val="0"/>
      <w:marTop w:val="0"/>
      <w:marBottom w:val="0"/>
      <w:divBdr>
        <w:top w:val="none" w:sz="0" w:space="0" w:color="auto"/>
        <w:left w:val="none" w:sz="0" w:space="0" w:color="auto"/>
        <w:bottom w:val="none" w:sz="0" w:space="0" w:color="auto"/>
        <w:right w:val="none" w:sz="0" w:space="0" w:color="auto"/>
      </w:divBdr>
      <w:divsChild>
        <w:div w:id="1694988518">
          <w:marLeft w:val="1166"/>
          <w:marRight w:val="0"/>
          <w:marTop w:val="96"/>
          <w:marBottom w:val="0"/>
          <w:divBdr>
            <w:top w:val="none" w:sz="0" w:space="0" w:color="auto"/>
            <w:left w:val="none" w:sz="0" w:space="0" w:color="auto"/>
            <w:bottom w:val="none" w:sz="0" w:space="0" w:color="auto"/>
            <w:right w:val="none" w:sz="0" w:space="0" w:color="auto"/>
          </w:divBdr>
        </w:div>
      </w:divsChild>
    </w:div>
    <w:div w:id="993483717">
      <w:bodyDiv w:val="1"/>
      <w:marLeft w:val="0"/>
      <w:marRight w:val="0"/>
      <w:marTop w:val="0"/>
      <w:marBottom w:val="0"/>
      <w:divBdr>
        <w:top w:val="none" w:sz="0" w:space="0" w:color="auto"/>
        <w:left w:val="none" w:sz="0" w:space="0" w:color="auto"/>
        <w:bottom w:val="none" w:sz="0" w:space="0" w:color="auto"/>
        <w:right w:val="none" w:sz="0" w:space="0" w:color="auto"/>
      </w:divBdr>
      <w:divsChild>
        <w:div w:id="1414544863">
          <w:marLeft w:val="0"/>
          <w:marRight w:val="0"/>
          <w:marTop w:val="0"/>
          <w:marBottom w:val="0"/>
          <w:divBdr>
            <w:top w:val="none" w:sz="0" w:space="0" w:color="auto"/>
            <w:left w:val="none" w:sz="0" w:space="0" w:color="auto"/>
            <w:bottom w:val="none" w:sz="0" w:space="0" w:color="auto"/>
            <w:right w:val="none" w:sz="0" w:space="0" w:color="auto"/>
          </w:divBdr>
        </w:div>
      </w:divsChild>
    </w:div>
    <w:div w:id="1130511729">
      <w:bodyDiv w:val="1"/>
      <w:marLeft w:val="0"/>
      <w:marRight w:val="0"/>
      <w:marTop w:val="0"/>
      <w:marBottom w:val="0"/>
      <w:divBdr>
        <w:top w:val="none" w:sz="0" w:space="0" w:color="auto"/>
        <w:left w:val="none" w:sz="0" w:space="0" w:color="auto"/>
        <w:bottom w:val="none" w:sz="0" w:space="0" w:color="auto"/>
        <w:right w:val="none" w:sz="0" w:space="0" w:color="auto"/>
      </w:divBdr>
      <w:divsChild>
        <w:div w:id="1596815840">
          <w:marLeft w:val="0"/>
          <w:marRight w:val="0"/>
          <w:marTop w:val="0"/>
          <w:marBottom w:val="0"/>
          <w:divBdr>
            <w:top w:val="none" w:sz="0" w:space="0" w:color="auto"/>
            <w:left w:val="none" w:sz="0" w:space="0" w:color="auto"/>
            <w:bottom w:val="none" w:sz="0" w:space="0" w:color="auto"/>
            <w:right w:val="none" w:sz="0" w:space="0" w:color="auto"/>
          </w:divBdr>
          <w:divsChild>
            <w:div w:id="118107340">
              <w:marLeft w:val="0"/>
              <w:marRight w:val="0"/>
              <w:marTop w:val="0"/>
              <w:marBottom w:val="0"/>
              <w:divBdr>
                <w:top w:val="none" w:sz="0" w:space="0" w:color="auto"/>
                <w:left w:val="none" w:sz="0" w:space="0" w:color="auto"/>
                <w:bottom w:val="none" w:sz="0" w:space="0" w:color="auto"/>
                <w:right w:val="none" w:sz="0" w:space="0" w:color="auto"/>
              </w:divBdr>
            </w:div>
            <w:div w:id="330572637">
              <w:marLeft w:val="0"/>
              <w:marRight w:val="0"/>
              <w:marTop w:val="0"/>
              <w:marBottom w:val="0"/>
              <w:divBdr>
                <w:top w:val="none" w:sz="0" w:space="0" w:color="auto"/>
                <w:left w:val="none" w:sz="0" w:space="0" w:color="auto"/>
                <w:bottom w:val="none" w:sz="0" w:space="0" w:color="auto"/>
                <w:right w:val="none" w:sz="0" w:space="0" w:color="auto"/>
              </w:divBdr>
            </w:div>
            <w:div w:id="16618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65077">
      <w:bodyDiv w:val="1"/>
      <w:marLeft w:val="0"/>
      <w:marRight w:val="0"/>
      <w:marTop w:val="0"/>
      <w:marBottom w:val="0"/>
      <w:divBdr>
        <w:top w:val="none" w:sz="0" w:space="0" w:color="auto"/>
        <w:left w:val="none" w:sz="0" w:space="0" w:color="auto"/>
        <w:bottom w:val="none" w:sz="0" w:space="0" w:color="auto"/>
        <w:right w:val="none" w:sz="0" w:space="0" w:color="auto"/>
      </w:divBdr>
    </w:div>
    <w:div w:id="1207447423">
      <w:bodyDiv w:val="1"/>
      <w:marLeft w:val="0"/>
      <w:marRight w:val="0"/>
      <w:marTop w:val="0"/>
      <w:marBottom w:val="0"/>
      <w:divBdr>
        <w:top w:val="none" w:sz="0" w:space="0" w:color="auto"/>
        <w:left w:val="none" w:sz="0" w:space="0" w:color="auto"/>
        <w:bottom w:val="none" w:sz="0" w:space="0" w:color="auto"/>
        <w:right w:val="none" w:sz="0" w:space="0" w:color="auto"/>
      </w:divBdr>
      <w:divsChild>
        <w:div w:id="1190528436">
          <w:marLeft w:val="0"/>
          <w:marRight w:val="0"/>
          <w:marTop w:val="0"/>
          <w:marBottom w:val="0"/>
          <w:divBdr>
            <w:top w:val="none" w:sz="0" w:space="0" w:color="auto"/>
            <w:left w:val="none" w:sz="0" w:space="0" w:color="auto"/>
            <w:bottom w:val="none" w:sz="0" w:space="0" w:color="auto"/>
            <w:right w:val="none" w:sz="0" w:space="0" w:color="auto"/>
          </w:divBdr>
          <w:divsChild>
            <w:div w:id="1306007662">
              <w:marLeft w:val="0"/>
              <w:marRight w:val="0"/>
              <w:marTop w:val="0"/>
              <w:marBottom w:val="0"/>
              <w:divBdr>
                <w:top w:val="none" w:sz="0" w:space="0" w:color="auto"/>
                <w:left w:val="none" w:sz="0" w:space="0" w:color="auto"/>
                <w:bottom w:val="none" w:sz="0" w:space="0" w:color="auto"/>
                <w:right w:val="none" w:sz="0" w:space="0" w:color="auto"/>
              </w:divBdr>
            </w:div>
            <w:div w:id="14609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8304">
      <w:bodyDiv w:val="1"/>
      <w:marLeft w:val="0"/>
      <w:marRight w:val="0"/>
      <w:marTop w:val="0"/>
      <w:marBottom w:val="0"/>
      <w:divBdr>
        <w:top w:val="none" w:sz="0" w:space="0" w:color="auto"/>
        <w:left w:val="none" w:sz="0" w:space="0" w:color="auto"/>
        <w:bottom w:val="none" w:sz="0" w:space="0" w:color="auto"/>
        <w:right w:val="none" w:sz="0" w:space="0" w:color="auto"/>
      </w:divBdr>
      <w:divsChild>
        <w:div w:id="1378431325">
          <w:marLeft w:val="0"/>
          <w:marRight w:val="0"/>
          <w:marTop w:val="0"/>
          <w:marBottom w:val="0"/>
          <w:divBdr>
            <w:top w:val="none" w:sz="0" w:space="0" w:color="auto"/>
            <w:left w:val="none" w:sz="0" w:space="0" w:color="auto"/>
            <w:bottom w:val="none" w:sz="0" w:space="0" w:color="auto"/>
            <w:right w:val="none" w:sz="0" w:space="0" w:color="auto"/>
          </w:divBdr>
          <w:divsChild>
            <w:div w:id="12387013">
              <w:marLeft w:val="0"/>
              <w:marRight w:val="0"/>
              <w:marTop w:val="0"/>
              <w:marBottom w:val="0"/>
              <w:divBdr>
                <w:top w:val="none" w:sz="0" w:space="0" w:color="auto"/>
                <w:left w:val="none" w:sz="0" w:space="0" w:color="auto"/>
                <w:bottom w:val="none" w:sz="0" w:space="0" w:color="auto"/>
                <w:right w:val="none" w:sz="0" w:space="0" w:color="auto"/>
              </w:divBdr>
            </w:div>
            <w:div w:id="1616252558">
              <w:marLeft w:val="0"/>
              <w:marRight w:val="0"/>
              <w:marTop w:val="0"/>
              <w:marBottom w:val="0"/>
              <w:divBdr>
                <w:top w:val="none" w:sz="0" w:space="0" w:color="auto"/>
                <w:left w:val="none" w:sz="0" w:space="0" w:color="auto"/>
                <w:bottom w:val="none" w:sz="0" w:space="0" w:color="auto"/>
                <w:right w:val="none" w:sz="0" w:space="0" w:color="auto"/>
              </w:divBdr>
            </w:div>
            <w:div w:id="1696730465">
              <w:marLeft w:val="0"/>
              <w:marRight w:val="0"/>
              <w:marTop w:val="0"/>
              <w:marBottom w:val="0"/>
              <w:divBdr>
                <w:top w:val="none" w:sz="0" w:space="0" w:color="auto"/>
                <w:left w:val="none" w:sz="0" w:space="0" w:color="auto"/>
                <w:bottom w:val="none" w:sz="0" w:space="0" w:color="auto"/>
                <w:right w:val="none" w:sz="0" w:space="0" w:color="auto"/>
              </w:divBdr>
            </w:div>
            <w:div w:id="1962639229">
              <w:marLeft w:val="0"/>
              <w:marRight w:val="0"/>
              <w:marTop w:val="0"/>
              <w:marBottom w:val="0"/>
              <w:divBdr>
                <w:top w:val="none" w:sz="0" w:space="0" w:color="auto"/>
                <w:left w:val="none" w:sz="0" w:space="0" w:color="auto"/>
                <w:bottom w:val="none" w:sz="0" w:space="0" w:color="auto"/>
                <w:right w:val="none" w:sz="0" w:space="0" w:color="auto"/>
              </w:divBdr>
            </w:div>
            <w:div w:id="21241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1893">
      <w:bodyDiv w:val="1"/>
      <w:marLeft w:val="0"/>
      <w:marRight w:val="0"/>
      <w:marTop w:val="0"/>
      <w:marBottom w:val="0"/>
      <w:divBdr>
        <w:top w:val="none" w:sz="0" w:space="0" w:color="auto"/>
        <w:left w:val="none" w:sz="0" w:space="0" w:color="auto"/>
        <w:bottom w:val="none" w:sz="0" w:space="0" w:color="auto"/>
        <w:right w:val="none" w:sz="0" w:space="0" w:color="auto"/>
      </w:divBdr>
      <w:divsChild>
        <w:div w:id="509372692">
          <w:marLeft w:val="0"/>
          <w:marRight w:val="0"/>
          <w:marTop w:val="0"/>
          <w:marBottom w:val="0"/>
          <w:divBdr>
            <w:top w:val="none" w:sz="0" w:space="0" w:color="auto"/>
            <w:left w:val="none" w:sz="0" w:space="0" w:color="auto"/>
            <w:bottom w:val="none" w:sz="0" w:space="0" w:color="auto"/>
            <w:right w:val="none" w:sz="0" w:space="0" w:color="auto"/>
          </w:divBdr>
        </w:div>
      </w:divsChild>
    </w:div>
    <w:div w:id="1280340166">
      <w:bodyDiv w:val="1"/>
      <w:marLeft w:val="0"/>
      <w:marRight w:val="0"/>
      <w:marTop w:val="0"/>
      <w:marBottom w:val="0"/>
      <w:divBdr>
        <w:top w:val="none" w:sz="0" w:space="0" w:color="auto"/>
        <w:left w:val="none" w:sz="0" w:space="0" w:color="auto"/>
        <w:bottom w:val="none" w:sz="0" w:space="0" w:color="auto"/>
        <w:right w:val="none" w:sz="0" w:space="0" w:color="auto"/>
      </w:divBdr>
      <w:divsChild>
        <w:div w:id="741030781">
          <w:marLeft w:val="0"/>
          <w:marRight w:val="0"/>
          <w:marTop w:val="0"/>
          <w:marBottom w:val="0"/>
          <w:divBdr>
            <w:top w:val="none" w:sz="0" w:space="0" w:color="auto"/>
            <w:left w:val="none" w:sz="0" w:space="0" w:color="auto"/>
            <w:bottom w:val="none" w:sz="0" w:space="0" w:color="auto"/>
            <w:right w:val="none" w:sz="0" w:space="0" w:color="auto"/>
          </w:divBdr>
        </w:div>
      </w:divsChild>
    </w:div>
    <w:div w:id="1283148231">
      <w:bodyDiv w:val="1"/>
      <w:marLeft w:val="0"/>
      <w:marRight w:val="0"/>
      <w:marTop w:val="0"/>
      <w:marBottom w:val="0"/>
      <w:divBdr>
        <w:top w:val="none" w:sz="0" w:space="0" w:color="auto"/>
        <w:left w:val="none" w:sz="0" w:space="0" w:color="auto"/>
        <w:bottom w:val="none" w:sz="0" w:space="0" w:color="auto"/>
        <w:right w:val="none" w:sz="0" w:space="0" w:color="auto"/>
      </w:divBdr>
      <w:divsChild>
        <w:div w:id="2006199281">
          <w:marLeft w:val="0"/>
          <w:marRight w:val="0"/>
          <w:marTop w:val="0"/>
          <w:marBottom w:val="0"/>
          <w:divBdr>
            <w:top w:val="none" w:sz="0" w:space="0" w:color="auto"/>
            <w:left w:val="none" w:sz="0" w:space="0" w:color="auto"/>
            <w:bottom w:val="none" w:sz="0" w:space="0" w:color="auto"/>
            <w:right w:val="none" w:sz="0" w:space="0" w:color="auto"/>
          </w:divBdr>
        </w:div>
      </w:divsChild>
    </w:div>
    <w:div w:id="1312248842">
      <w:bodyDiv w:val="1"/>
      <w:marLeft w:val="0"/>
      <w:marRight w:val="0"/>
      <w:marTop w:val="0"/>
      <w:marBottom w:val="0"/>
      <w:divBdr>
        <w:top w:val="none" w:sz="0" w:space="0" w:color="auto"/>
        <w:left w:val="none" w:sz="0" w:space="0" w:color="auto"/>
        <w:bottom w:val="none" w:sz="0" w:space="0" w:color="auto"/>
        <w:right w:val="none" w:sz="0" w:space="0" w:color="auto"/>
      </w:divBdr>
    </w:div>
    <w:div w:id="1338800374">
      <w:bodyDiv w:val="1"/>
      <w:marLeft w:val="0"/>
      <w:marRight w:val="0"/>
      <w:marTop w:val="0"/>
      <w:marBottom w:val="0"/>
      <w:divBdr>
        <w:top w:val="none" w:sz="0" w:space="0" w:color="auto"/>
        <w:left w:val="none" w:sz="0" w:space="0" w:color="auto"/>
        <w:bottom w:val="none" w:sz="0" w:space="0" w:color="auto"/>
        <w:right w:val="none" w:sz="0" w:space="0" w:color="auto"/>
      </w:divBdr>
      <w:divsChild>
        <w:div w:id="731849149">
          <w:marLeft w:val="1123"/>
          <w:marRight w:val="0"/>
          <w:marTop w:val="20"/>
          <w:marBottom w:val="115"/>
          <w:divBdr>
            <w:top w:val="none" w:sz="0" w:space="0" w:color="auto"/>
            <w:left w:val="none" w:sz="0" w:space="0" w:color="auto"/>
            <w:bottom w:val="none" w:sz="0" w:space="0" w:color="auto"/>
            <w:right w:val="none" w:sz="0" w:space="0" w:color="auto"/>
          </w:divBdr>
        </w:div>
      </w:divsChild>
    </w:div>
    <w:div w:id="1342246757">
      <w:bodyDiv w:val="1"/>
      <w:marLeft w:val="0"/>
      <w:marRight w:val="0"/>
      <w:marTop w:val="0"/>
      <w:marBottom w:val="0"/>
      <w:divBdr>
        <w:top w:val="none" w:sz="0" w:space="0" w:color="auto"/>
        <w:left w:val="none" w:sz="0" w:space="0" w:color="auto"/>
        <w:bottom w:val="none" w:sz="0" w:space="0" w:color="auto"/>
        <w:right w:val="none" w:sz="0" w:space="0" w:color="auto"/>
      </w:divBdr>
      <w:divsChild>
        <w:div w:id="2024241549">
          <w:marLeft w:val="0"/>
          <w:marRight w:val="0"/>
          <w:marTop w:val="0"/>
          <w:marBottom w:val="0"/>
          <w:divBdr>
            <w:top w:val="none" w:sz="0" w:space="0" w:color="auto"/>
            <w:left w:val="none" w:sz="0" w:space="0" w:color="auto"/>
            <w:bottom w:val="none" w:sz="0" w:space="0" w:color="auto"/>
            <w:right w:val="none" w:sz="0" w:space="0" w:color="auto"/>
          </w:divBdr>
        </w:div>
      </w:divsChild>
    </w:div>
    <w:div w:id="1348748302">
      <w:bodyDiv w:val="1"/>
      <w:marLeft w:val="0"/>
      <w:marRight w:val="0"/>
      <w:marTop w:val="0"/>
      <w:marBottom w:val="0"/>
      <w:divBdr>
        <w:top w:val="none" w:sz="0" w:space="0" w:color="auto"/>
        <w:left w:val="none" w:sz="0" w:space="0" w:color="auto"/>
        <w:bottom w:val="none" w:sz="0" w:space="0" w:color="auto"/>
        <w:right w:val="none" w:sz="0" w:space="0" w:color="auto"/>
      </w:divBdr>
      <w:divsChild>
        <w:div w:id="1577401634">
          <w:marLeft w:val="0"/>
          <w:marRight w:val="0"/>
          <w:marTop w:val="0"/>
          <w:marBottom w:val="0"/>
          <w:divBdr>
            <w:top w:val="none" w:sz="0" w:space="0" w:color="auto"/>
            <w:left w:val="none" w:sz="0" w:space="0" w:color="auto"/>
            <w:bottom w:val="none" w:sz="0" w:space="0" w:color="auto"/>
            <w:right w:val="none" w:sz="0" w:space="0" w:color="auto"/>
          </w:divBdr>
        </w:div>
      </w:divsChild>
    </w:div>
    <w:div w:id="1364478070">
      <w:bodyDiv w:val="1"/>
      <w:marLeft w:val="0"/>
      <w:marRight w:val="0"/>
      <w:marTop w:val="0"/>
      <w:marBottom w:val="0"/>
      <w:divBdr>
        <w:top w:val="none" w:sz="0" w:space="0" w:color="auto"/>
        <w:left w:val="none" w:sz="0" w:space="0" w:color="auto"/>
        <w:bottom w:val="none" w:sz="0" w:space="0" w:color="auto"/>
        <w:right w:val="none" w:sz="0" w:space="0" w:color="auto"/>
      </w:divBdr>
      <w:divsChild>
        <w:div w:id="2090302605">
          <w:marLeft w:val="0"/>
          <w:marRight w:val="0"/>
          <w:marTop w:val="0"/>
          <w:marBottom w:val="0"/>
          <w:divBdr>
            <w:top w:val="none" w:sz="0" w:space="0" w:color="auto"/>
            <w:left w:val="none" w:sz="0" w:space="0" w:color="auto"/>
            <w:bottom w:val="none" w:sz="0" w:space="0" w:color="auto"/>
            <w:right w:val="none" w:sz="0" w:space="0" w:color="auto"/>
          </w:divBdr>
        </w:div>
      </w:divsChild>
    </w:div>
    <w:div w:id="1370646282">
      <w:bodyDiv w:val="1"/>
      <w:marLeft w:val="0"/>
      <w:marRight w:val="0"/>
      <w:marTop w:val="0"/>
      <w:marBottom w:val="0"/>
      <w:divBdr>
        <w:top w:val="none" w:sz="0" w:space="0" w:color="auto"/>
        <w:left w:val="none" w:sz="0" w:space="0" w:color="auto"/>
        <w:bottom w:val="none" w:sz="0" w:space="0" w:color="auto"/>
        <w:right w:val="none" w:sz="0" w:space="0" w:color="auto"/>
      </w:divBdr>
      <w:divsChild>
        <w:div w:id="914432728">
          <w:marLeft w:val="0"/>
          <w:marRight w:val="0"/>
          <w:marTop w:val="0"/>
          <w:marBottom w:val="0"/>
          <w:divBdr>
            <w:top w:val="none" w:sz="0" w:space="0" w:color="auto"/>
            <w:left w:val="none" w:sz="0" w:space="0" w:color="auto"/>
            <w:bottom w:val="none" w:sz="0" w:space="0" w:color="auto"/>
            <w:right w:val="none" w:sz="0" w:space="0" w:color="auto"/>
          </w:divBdr>
        </w:div>
      </w:divsChild>
    </w:div>
    <w:div w:id="1371687278">
      <w:bodyDiv w:val="1"/>
      <w:marLeft w:val="0"/>
      <w:marRight w:val="0"/>
      <w:marTop w:val="0"/>
      <w:marBottom w:val="0"/>
      <w:divBdr>
        <w:top w:val="none" w:sz="0" w:space="0" w:color="auto"/>
        <w:left w:val="none" w:sz="0" w:space="0" w:color="auto"/>
        <w:bottom w:val="none" w:sz="0" w:space="0" w:color="auto"/>
        <w:right w:val="none" w:sz="0" w:space="0" w:color="auto"/>
      </w:divBdr>
      <w:divsChild>
        <w:div w:id="1633486624">
          <w:marLeft w:val="1123"/>
          <w:marRight w:val="0"/>
          <w:marTop w:val="20"/>
          <w:marBottom w:val="115"/>
          <w:divBdr>
            <w:top w:val="none" w:sz="0" w:space="0" w:color="auto"/>
            <w:left w:val="none" w:sz="0" w:space="0" w:color="auto"/>
            <w:bottom w:val="none" w:sz="0" w:space="0" w:color="auto"/>
            <w:right w:val="none" w:sz="0" w:space="0" w:color="auto"/>
          </w:divBdr>
        </w:div>
      </w:divsChild>
    </w:div>
    <w:div w:id="1419061442">
      <w:bodyDiv w:val="1"/>
      <w:marLeft w:val="0"/>
      <w:marRight w:val="0"/>
      <w:marTop w:val="0"/>
      <w:marBottom w:val="0"/>
      <w:divBdr>
        <w:top w:val="none" w:sz="0" w:space="0" w:color="auto"/>
        <w:left w:val="none" w:sz="0" w:space="0" w:color="auto"/>
        <w:bottom w:val="none" w:sz="0" w:space="0" w:color="auto"/>
        <w:right w:val="none" w:sz="0" w:space="0" w:color="auto"/>
      </w:divBdr>
      <w:divsChild>
        <w:div w:id="1171260835">
          <w:marLeft w:val="0"/>
          <w:marRight w:val="0"/>
          <w:marTop w:val="0"/>
          <w:marBottom w:val="0"/>
          <w:divBdr>
            <w:top w:val="none" w:sz="0" w:space="0" w:color="auto"/>
            <w:left w:val="none" w:sz="0" w:space="0" w:color="auto"/>
            <w:bottom w:val="none" w:sz="0" w:space="0" w:color="auto"/>
            <w:right w:val="none" w:sz="0" w:space="0" w:color="auto"/>
          </w:divBdr>
        </w:div>
      </w:divsChild>
    </w:div>
    <w:div w:id="1477647158">
      <w:bodyDiv w:val="1"/>
      <w:marLeft w:val="0"/>
      <w:marRight w:val="0"/>
      <w:marTop w:val="0"/>
      <w:marBottom w:val="0"/>
      <w:divBdr>
        <w:top w:val="none" w:sz="0" w:space="0" w:color="auto"/>
        <w:left w:val="none" w:sz="0" w:space="0" w:color="auto"/>
        <w:bottom w:val="none" w:sz="0" w:space="0" w:color="auto"/>
        <w:right w:val="none" w:sz="0" w:space="0" w:color="auto"/>
      </w:divBdr>
      <w:divsChild>
        <w:div w:id="416749221">
          <w:marLeft w:val="0"/>
          <w:marRight w:val="0"/>
          <w:marTop w:val="0"/>
          <w:marBottom w:val="0"/>
          <w:divBdr>
            <w:top w:val="none" w:sz="0" w:space="0" w:color="auto"/>
            <w:left w:val="none" w:sz="0" w:space="0" w:color="auto"/>
            <w:bottom w:val="none" w:sz="0" w:space="0" w:color="auto"/>
            <w:right w:val="none" w:sz="0" w:space="0" w:color="auto"/>
          </w:divBdr>
        </w:div>
      </w:divsChild>
    </w:div>
    <w:div w:id="1523012677">
      <w:bodyDiv w:val="1"/>
      <w:marLeft w:val="0"/>
      <w:marRight w:val="0"/>
      <w:marTop w:val="0"/>
      <w:marBottom w:val="0"/>
      <w:divBdr>
        <w:top w:val="none" w:sz="0" w:space="0" w:color="auto"/>
        <w:left w:val="none" w:sz="0" w:space="0" w:color="auto"/>
        <w:bottom w:val="none" w:sz="0" w:space="0" w:color="auto"/>
        <w:right w:val="none" w:sz="0" w:space="0" w:color="auto"/>
      </w:divBdr>
      <w:divsChild>
        <w:div w:id="80956911">
          <w:marLeft w:val="0"/>
          <w:marRight w:val="0"/>
          <w:marTop w:val="0"/>
          <w:marBottom w:val="0"/>
          <w:divBdr>
            <w:top w:val="none" w:sz="0" w:space="0" w:color="auto"/>
            <w:left w:val="none" w:sz="0" w:space="0" w:color="auto"/>
            <w:bottom w:val="none" w:sz="0" w:space="0" w:color="auto"/>
            <w:right w:val="none" w:sz="0" w:space="0" w:color="auto"/>
          </w:divBdr>
        </w:div>
      </w:divsChild>
    </w:div>
    <w:div w:id="1590044242">
      <w:bodyDiv w:val="1"/>
      <w:marLeft w:val="0"/>
      <w:marRight w:val="0"/>
      <w:marTop w:val="0"/>
      <w:marBottom w:val="0"/>
      <w:divBdr>
        <w:top w:val="none" w:sz="0" w:space="0" w:color="auto"/>
        <w:left w:val="none" w:sz="0" w:space="0" w:color="auto"/>
        <w:bottom w:val="none" w:sz="0" w:space="0" w:color="auto"/>
        <w:right w:val="none" w:sz="0" w:space="0" w:color="auto"/>
      </w:divBdr>
      <w:divsChild>
        <w:div w:id="502814779">
          <w:marLeft w:val="0"/>
          <w:marRight w:val="0"/>
          <w:marTop w:val="0"/>
          <w:marBottom w:val="0"/>
          <w:divBdr>
            <w:top w:val="none" w:sz="0" w:space="0" w:color="auto"/>
            <w:left w:val="none" w:sz="0" w:space="0" w:color="auto"/>
            <w:bottom w:val="none" w:sz="0" w:space="0" w:color="auto"/>
            <w:right w:val="none" w:sz="0" w:space="0" w:color="auto"/>
          </w:divBdr>
          <w:divsChild>
            <w:div w:id="180899865">
              <w:marLeft w:val="0"/>
              <w:marRight w:val="0"/>
              <w:marTop w:val="0"/>
              <w:marBottom w:val="0"/>
              <w:divBdr>
                <w:top w:val="none" w:sz="0" w:space="0" w:color="auto"/>
                <w:left w:val="none" w:sz="0" w:space="0" w:color="auto"/>
                <w:bottom w:val="none" w:sz="0" w:space="0" w:color="auto"/>
                <w:right w:val="none" w:sz="0" w:space="0" w:color="auto"/>
              </w:divBdr>
            </w:div>
            <w:div w:id="187909666">
              <w:marLeft w:val="0"/>
              <w:marRight w:val="0"/>
              <w:marTop w:val="0"/>
              <w:marBottom w:val="0"/>
              <w:divBdr>
                <w:top w:val="none" w:sz="0" w:space="0" w:color="auto"/>
                <w:left w:val="none" w:sz="0" w:space="0" w:color="auto"/>
                <w:bottom w:val="none" w:sz="0" w:space="0" w:color="auto"/>
                <w:right w:val="none" w:sz="0" w:space="0" w:color="auto"/>
              </w:divBdr>
            </w:div>
            <w:div w:id="277370323">
              <w:marLeft w:val="0"/>
              <w:marRight w:val="0"/>
              <w:marTop w:val="0"/>
              <w:marBottom w:val="0"/>
              <w:divBdr>
                <w:top w:val="none" w:sz="0" w:space="0" w:color="auto"/>
                <w:left w:val="none" w:sz="0" w:space="0" w:color="auto"/>
                <w:bottom w:val="none" w:sz="0" w:space="0" w:color="auto"/>
                <w:right w:val="none" w:sz="0" w:space="0" w:color="auto"/>
              </w:divBdr>
            </w:div>
            <w:div w:id="312880433">
              <w:marLeft w:val="0"/>
              <w:marRight w:val="0"/>
              <w:marTop w:val="0"/>
              <w:marBottom w:val="0"/>
              <w:divBdr>
                <w:top w:val="none" w:sz="0" w:space="0" w:color="auto"/>
                <w:left w:val="none" w:sz="0" w:space="0" w:color="auto"/>
                <w:bottom w:val="none" w:sz="0" w:space="0" w:color="auto"/>
                <w:right w:val="none" w:sz="0" w:space="0" w:color="auto"/>
              </w:divBdr>
            </w:div>
            <w:div w:id="842281660">
              <w:marLeft w:val="0"/>
              <w:marRight w:val="0"/>
              <w:marTop w:val="0"/>
              <w:marBottom w:val="0"/>
              <w:divBdr>
                <w:top w:val="none" w:sz="0" w:space="0" w:color="auto"/>
                <w:left w:val="none" w:sz="0" w:space="0" w:color="auto"/>
                <w:bottom w:val="none" w:sz="0" w:space="0" w:color="auto"/>
                <w:right w:val="none" w:sz="0" w:space="0" w:color="auto"/>
              </w:divBdr>
            </w:div>
            <w:div w:id="871067976">
              <w:marLeft w:val="0"/>
              <w:marRight w:val="0"/>
              <w:marTop w:val="0"/>
              <w:marBottom w:val="0"/>
              <w:divBdr>
                <w:top w:val="none" w:sz="0" w:space="0" w:color="auto"/>
                <w:left w:val="none" w:sz="0" w:space="0" w:color="auto"/>
                <w:bottom w:val="none" w:sz="0" w:space="0" w:color="auto"/>
                <w:right w:val="none" w:sz="0" w:space="0" w:color="auto"/>
              </w:divBdr>
            </w:div>
            <w:div w:id="891230314">
              <w:marLeft w:val="0"/>
              <w:marRight w:val="0"/>
              <w:marTop w:val="0"/>
              <w:marBottom w:val="0"/>
              <w:divBdr>
                <w:top w:val="none" w:sz="0" w:space="0" w:color="auto"/>
                <w:left w:val="none" w:sz="0" w:space="0" w:color="auto"/>
                <w:bottom w:val="none" w:sz="0" w:space="0" w:color="auto"/>
                <w:right w:val="none" w:sz="0" w:space="0" w:color="auto"/>
              </w:divBdr>
            </w:div>
            <w:div w:id="1572153628">
              <w:marLeft w:val="0"/>
              <w:marRight w:val="0"/>
              <w:marTop w:val="0"/>
              <w:marBottom w:val="0"/>
              <w:divBdr>
                <w:top w:val="none" w:sz="0" w:space="0" w:color="auto"/>
                <w:left w:val="none" w:sz="0" w:space="0" w:color="auto"/>
                <w:bottom w:val="none" w:sz="0" w:space="0" w:color="auto"/>
                <w:right w:val="none" w:sz="0" w:space="0" w:color="auto"/>
              </w:divBdr>
            </w:div>
            <w:div w:id="1767535290">
              <w:marLeft w:val="0"/>
              <w:marRight w:val="0"/>
              <w:marTop w:val="0"/>
              <w:marBottom w:val="0"/>
              <w:divBdr>
                <w:top w:val="none" w:sz="0" w:space="0" w:color="auto"/>
                <w:left w:val="none" w:sz="0" w:space="0" w:color="auto"/>
                <w:bottom w:val="none" w:sz="0" w:space="0" w:color="auto"/>
                <w:right w:val="none" w:sz="0" w:space="0" w:color="auto"/>
              </w:divBdr>
            </w:div>
            <w:div w:id="18790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3703">
      <w:bodyDiv w:val="1"/>
      <w:marLeft w:val="0"/>
      <w:marRight w:val="0"/>
      <w:marTop w:val="0"/>
      <w:marBottom w:val="0"/>
      <w:divBdr>
        <w:top w:val="none" w:sz="0" w:space="0" w:color="auto"/>
        <w:left w:val="none" w:sz="0" w:space="0" w:color="auto"/>
        <w:bottom w:val="none" w:sz="0" w:space="0" w:color="auto"/>
        <w:right w:val="none" w:sz="0" w:space="0" w:color="auto"/>
      </w:divBdr>
      <w:divsChild>
        <w:div w:id="385688501">
          <w:marLeft w:val="0"/>
          <w:marRight w:val="0"/>
          <w:marTop w:val="0"/>
          <w:marBottom w:val="0"/>
          <w:divBdr>
            <w:top w:val="none" w:sz="0" w:space="0" w:color="auto"/>
            <w:left w:val="none" w:sz="0" w:space="0" w:color="auto"/>
            <w:bottom w:val="none" w:sz="0" w:space="0" w:color="auto"/>
            <w:right w:val="none" w:sz="0" w:space="0" w:color="auto"/>
          </w:divBdr>
          <w:divsChild>
            <w:div w:id="7601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882">
      <w:bodyDiv w:val="1"/>
      <w:marLeft w:val="0"/>
      <w:marRight w:val="0"/>
      <w:marTop w:val="0"/>
      <w:marBottom w:val="0"/>
      <w:divBdr>
        <w:top w:val="none" w:sz="0" w:space="0" w:color="auto"/>
        <w:left w:val="none" w:sz="0" w:space="0" w:color="auto"/>
        <w:bottom w:val="none" w:sz="0" w:space="0" w:color="auto"/>
        <w:right w:val="none" w:sz="0" w:space="0" w:color="auto"/>
      </w:divBdr>
      <w:divsChild>
        <w:div w:id="2001420168">
          <w:marLeft w:val="1166"/>
          <w:marRight w:val="0"/>
          <w:marTop w:val="96"/>
          <w:marBottom w:val="0"/>
          <w:divBdr>
            <w:top w:val="none" w:sz="0" w:space="0" w:color="auto"/>
            <w:left w:val="none" w:sz="0" w:space="0" w:color="auto"/>
            <w:bottom w:val="none" w:sz="0" w:space="0" w:color="auto"/>
            <w:right w:val="none" w:sz="0" w:space="0" w:color="auto"/>
          </w:divBdr>
        </w:div>
      </w:divsChild>
    </w:div>
    <w:div w:id="1706758702">
      <w:bodyDiv w:val="1"/>
      <w:marLeft w:val="0"/>
      <w:marRight w:val="0"/>
      <w:marTop w:val="0"/>
      <w:marBottom w:val="0"/>
      <w:divBdr>
        <w:top w:val="none" w:sz="0" w:space="0" w:color="auto"/>
        <w:left w:val="none" w:sz="0" w:space="0" w:color="auto"/>
        <w:bottom w:val="none" w:sz="0" w:space="0" w:color="auto"/>
        <w:right w:val="none" w:sz="0" w:space="0" w:color="auto"/>
      </w:divBdr>
      <w:divsChild>
        <w:div w:id="432867021">
          <w:marLeft w:val="0"/>
          <w:marRight w:val="0"/>
          <w:marTop w:val="0"/>
          <w:marBottom w:val="0"/>
          <w:divBdr>
            <w:top w:val="none" w:sz="0" w:space="0" w:color="auto"/>
            <w:left w:val="none" w:sz="0" w:space="0" w:color="auto"/>
            <w:bottom w:val="none" w:sz="0" w:space="0" w:color="auto"/>
            <w:right w:val="none" w:sz="0" w:space="0" w:color="auto"/>
          </w:divBdr>
        </w:div>
      </w:divsChild>
    </w:div>
    <w:div w:id="1726368868">
      <w:bodyDiv w:val="1"/>
      <w:marLeft w:val="0"/>
      <w:marRight w:val="0"/>
      <w:marTop w:val="0"/>
      <w:marBottom w:val="0"/>
      <w:divBdr>
        <w:top w:val="none" w:sz="0" w:space="0" w:color="auto"/>
        <w:left w:val="none" w:sz="0" w:space="0" w:color="auto"/>
        <w:bottom w:val="none" w:sz="0" w:space="0" w:color="auto"/>
        <w:right w:val="none" w:sz="0" w:space="0" w:color="auto"/>
      </w:divBdr>
    </w:div>
    <w:div w:id="1816528116">
      <w:bodyDiv w:val="1"/>
      <w:marLeft w:val="0"/>
      <w:marRight w:val="0"/>
      <w:marTop w:val="0"/>
      <w:marBottom w:val="0"/>
      <w:divBdr>
        <w:top w:val="none" w:sz="0" w:space="0" w:color="auto"/>
        <w:left w:val="none" w:sz="0" w:space="0" w:color="auto"/>
        <w:bottom w:val="none" w:sz="0" w:space="0" w:color="auto"/>
        <w:right w:val="none" w:sz="0" w:space="0" w:color="auto"/>
      </w:divBdr>
      <w:divsChild>
        <w:div w:id="1695422382">
          <w:marLeft w:val="0"/>
          <w:marRight w:val="0"/>
          <w:marTop w:val="0"/>
          <w:marBottom w:val="0"/>
          <w:divBdr>
            <w:top w:val="none" w:sz="0" w:space="0" w:color="auto"/>
            <w:left w:val="none" w:sz="0" w:space="0" w:color="auto"/>
            <w:bottom w:val="none" w:sz="0" w:space="0" w:color="auto"/>
            <w:right w:val="none" w:sz="0" w:space="0" w:color="auto"/>
          </w:divBdr>
        </w:div>
      </w:divsChild>
    </w:div>
    <w:div w:id="1817212138">
      <w:bodyDiv w:val="1"/>
      <w:marLeft w:val="0"/>
      <w:marRight w:val="0"/>
      <w:marTop w:val="0"/>
      <w:marBottom w:val="0"/>
      <w:divBdr>
        <w:top w:val="none" w:sz="0" w:space="0" w:color="auto"/>
        <w:left w:val="none" w:sz="0" w:space="0" w:color="auto"/>
        <w:bottom w:val="none" w:sz="0" w:space="0" w:color="auto"/>
        <w:right w:val="none" w:sz="0" w:space="0" w:color="auto"/>
      </w:divBdr>
      <w:divsChild>
        <w:div w:id="107699773">
          <w:marLeft w:val="0"/>
          <w:marRight w:val="0"/>
          <w:marTop w:val="0"/>
          <w:marBottom w:val="0"/>
          <w:divBdr>
            <w:top w:val="none" w:sz="0" w:space="0" w:color="auto"/>
            <w:left w:val="none" w:sz="0" w:space="0" w:color="auto"/>
            <w:bottom w:val="none" w:sz="0" w:space="0" w:color="auto"/>
            <w:right w:val="none" w:sz="0" w:space="0" w:color="auto"/>
          </w:divBdr>
        </w:div>
      </w:divsChild>
    </w:div>
    <w:div w:id="1908300655">
      <w:bodyDiv w:val="1"/>
      <w:marLeft w:val="0"/>
      <w:marRight w:val="0"/>
      <w:marTop w:val="0"/>
      <w:marBottom w:val="0"/>
      <w:divBdr>
        <w:top w:val="none" w:sz="0" w:space="0" w:color="auto"/>
        <w:left w:val="none" w:sz="0" w:space="0" w:color="auto"/>
        <w:bottom w:val="none" w:sz="0" w:space="0" w:color="auto"/>
        <w:right w:val="none" w:sz="0" w:space="0" w:color="auto"/>
      </w:divBdr>
      <w:divsChild>
        <w:div w:id="919824461">
          <w:marLeft w:val="0"/>
          <w:marRight w:val="0"/>
          <w:marTop w:val="0"/>
          <w:marBottom w:val="0"/>
          <w:divBdr>
            <w:top w:val="none" w:sz="0" w:space="0" w:color="auto"/>
            <w:left w:val="none" w:sz="0" w:space="0" w:color="auto"/>
            <w:bottom w:val="none" w:sz="0" w:space="0" w:color="auto"/>
            <w:right w:val="none" w:sz="0" w:space="0" w:color="auto"/>
          </w:divBdr>
        </w:div>
      </w:divsChild>
    </w:div>
    <w:div w:id="1945771043">
      <w:bodyDiv w:val="1"/>
      <w:marLeft w:val="0"/>
      <w:marRight w:val="0"/>
      <w:marTop w:val="0"/>
      <w:marBottom w:val="0"/>
      <w:divBdr>
        <w:top w:val="none" w:sz="0" w:space="0" w:color="auto"/>
        <w:left w:val="none" w:sz="0" w:space="0" w:color="auto"/>
        <w:bottom w:val="none" w:sz="0" w:space="0" w:color="auto"/>
        <w:right w:val="none" w:sz="0" w:space="0" w:color="auto"/>
      </w:divBdr>
      <w:divsChild>
        <w:div w:id="1254431205">
          <w:marLeft w:val="0"/>
          <w:marRight w:val="0"/>
          <w:marTop w:val="0"/>
          <w:marBottom w:val="0"/>
          <w:divBdr>
            <w:top w:val="none" w:sz="0" w:space="0" w:color="auto"/>
            <w:left w:val="none" w:sz="0" w:space="0" w:color="auto"/>
            <w:bottom w:val="none" w:sz="0" w:space="0" w:color="auto"/>
            <w:right w:val="none" w:sz="0" w:space="0" w:color="auto"/>
          </w:divBdr>
        </w:div>
      </w:divsChild>
    </w:div>
    <w:div w:id="1999073786">
      <w:bodyDiv w:val="1"/>
      <w:marLeft w:val="0"/>
      <w:marRight w:val="0"/>
      <w:marTop w:val="0"/>
      <w:marBottom w:val="0"/>
      <w:divBdr>
        <w:top w:val="none" w:sz="0" w:space="0" w:color="auto"/>
        <w:left w:val="none" w:sz="0" w:space="0" w:color="auto"/>
        <w:bottom w:val="none" w:sz="0" w:space="0" w:color="auto"/>
        <w:right w:val="none" w:sz="0" w:space="0" w:color="auto"/>
      </w:divBdr>
      <w:divsChild>
        <w:div w:id="899826806">
          <w:marLeft w:val="1123"/>
          <w:marRight w:val="0"/>
          <w:marTop w:val="20"/>
          <w:marBottom w:val="115"/>
          <w:divBdr>
            <w:top w:val="none" w:sz="0" w:space="0" w:color="auto"/>
            <w:left w:val="none" w:sz="0" w:space="0" w:color="auto"/>
            <w:bottom w:val="none" w:sz="0" w:space="0" w:color="auto"/>
            <w:right w:val="none" w:sz="0" w:space="0" w:color="auto"/>
          </w:divBdr>
        </w:div>
      </w:divsChild>
    </w:div>
    <w:div w:id="200470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D5648-CA2F-4615-A841-B9331300A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2804</Words>
  <Characters>15602</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Réalisation de travaux par points chauds</vt:lpstr>
    </vt:vector>
  </TitlesOfParts>
  <Company>FERRO France</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Réalisation de travaux par points chauds</dc:title>
  <dc:subject/>
  <dc:creator>Bonocchi Anne</dc:creator>
  <cp:keywords/>
  <cp:lastModifiedBy>ESCOBAR Estelle</cp:lastModifiedBy>
  <cp:revision>2</cp:revision>
  <cp:lastPrinted>2016-07-25T09:03:00Z</cp:lastPrinted>
  <dcterms:created xsi:type="dcterms:W3CDTF">2024-11-15T14:43:00Z</dcterms:created>
  <dcterms:modified xsi:type="dcterms:W3CDTF">2024-11-15T14:43:00Z</dcterms:modified>
</cp:coreProperties>
</file>