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26D" w:rsidRDefault="00FF626D" w:rsidP="00FF626D">
      <w:pPr>
        <w:pStyle w:val="08-SectionSous-titreNoi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  <w:r w:rsidRPr="00BB756E">
        <w:rPr>
          <w:rFonts w:ascii="Arial" w:eastAsia="Calibri" w:hAnsi="Arial" w:cs="Arial"/>
          <w:sz w:val="22"/>
          <w:szCs w:val="22"/>
        </w:rPr>
        <w:t>Avenant au contrat n°…</w:t>
      </w:r>
    </w:p>
    <w:p w:rsidR="00FF626D" w:rsidRPr="00BB756E" w:rsidRDefault="00FF626D" w:rsidP="00FF626D">
      <w:pPr>
        <w:pStyle w:val="08-SectionSous-titreNoi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sz w:val="22"/>
          <w:szCs w:val="22"/>
        </w:rPr>
      </w:pPr>
    </w:p>
    <w:p w:rsidR="00FF626D" w:rsidRDefault="00FF626D" w:rsidP="00FF626D">
      <w:pPr>
        <w:pStyle w:val="08-SectionSous-titreNoi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napToGrid w:val="0"/>
          <w:sz w:val="22"/>
          <w:szCs w:val="22"/>
        </w:rPr>
      </w:pPr>
      <w:r w:rsidRPr="00BB756E">
        <w:rPr>
          <w:rFonts w:ascii="Arial" w:eastAsia="Calibri" w:hAnsi="Arial" w:cs="Arial"/>
          <w:sz w:val="22"/>
          <w:szCs w:val="22"/>
        </w:rPr>
        <w:t>portant attribution d’une indemnité  équivalente au complément de traitement indiciaire</w:t>
      </w:r>
      <w:r w:rsidRPr="00BB756E">
        <w:rPr>
          <w:rFonts w:ascii="Arial" w:hAnsi="Arial" w:cs="Arial"/>
          <w:i/>
          <w:sz w:val="22"/>
          <w:szCs w:val="22"/>
        </w:rPr>
        <w:t xml:space="preserve"> </w:t>
      </w:r>
      <w:r w:rsidR="00AA7906">
        <w:rPr>
          <w:rFonts w:ascii="Arial" w:hAnsi="Arial" w:cs="Arial"/>
          <w:snapToGrid w:val="0"/>
          <w:sz w:val="22"/>
          <w:szCs w:val="22"/>
        </w:rPr>
        <w:t>(CTI)</w:t>
      </w:r>
    </w:p>
    <w:p w:rsidR="00FF626D" w:rsidRPr="00BB756E" w:rsidRDefault="00FF626D" w:rsidP="00FF626D">
      <w:pPr>
        <w:pStyle w:val="08-SectionSous-titreNoi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sz w:val="22"/>
          <w:szCs w:val="22"/>
        </w:rPr>
      </w:pPr>
    </w:p>
    <w:p w:rsidR="00FF626D" w:rsidRPr="00157C25" w:rsidRDefault="00FF626D" w:rsidP="00FF626D">
      <w:pPr>
        <w:rPr>
          <w:rFonts w:ascii="Arial" w:eastAsiaTheme="minorHAnsi" w:hAnsi="Arial" w:cs="Arial"/>
          <w:color w:val="auto"/>
          <w:sz w:val="20"/>
          <w:szCs w:val="20"/>
        </w:rPr>
      </w:pPr>
    </w:p>
    <w:p w:rsidR="00AA7906" w:rsidRPr="005E4161" w:rsidRDefault="00AA7906" w:rsidP="00AA7906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E4161">
        <w:rPr>
          <w:rFonts w:ascii="Arial" w:hAnsi="Arial" w:cs="Arial"/>
          <w:snapToGrid w:val="0"/>
          <w:sz w:val="20"/>
          <w:szCs w:val="20"/>
        </w:rPr>
        <w:t>et des Régions</w:t>
      </w:r>
      <w:r>
        <w:rPr>
          <w:rFonts w:ascii="Arial" w:hAnsi="Arial" w:cs="Arial"/>
          <w:snapToGrid w:val="0"/>
          <w:sz w:val="20"/>
          <w:szCs w:val="20"/>
        </w:rPr>
        <w:t>,</w:t>
      </w:r>
      <w:r w:rsidRPr="005E4161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AA7906" w:rsidRPr="00937EDD" w:rsidRDefault="00AA7906" w:rsidP="00D74A20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37EDD">
        <w:rPr>
          <w:rFonts w:ascii="Arial" w:hAnsi="Arial" w:cs="Arial"/>
          <w:snapToGrid w:val="0"/>
          <w:sz w:val="20"/>
          <w:szCs w:val="20"/>
        </w:rPr>
        <w:t xml:space="preserve">Vu le code général de la fonction publique, et notamment l’article L712-1 </w:t>
      </w:r>
    </w:p>
    <w:p w:rsidR="00AA7906" w:rsidRPr="00D74A20" w:rsidRDefault="00AA7906" w:rsidP="00D74A20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D74A20">
        <w:rPr>
          <w:rFonts w:ascii="Arial" w:hAnsi="Arial" w:cs="Arial"/>
          <w:snapToGrid w:val="0"/>
          <w:sz w:val="20"/>
          <w:szCs w:val="20"/>
        </w:rPr>
        <w:t>Vu la loi n° 2020-1576 du 14 décembre 2020 de financement de la sécurité sociale pour 2021, et notamment son article 48,</w:t>
      </w:r>
    </w:p>
    <w:p w:rsidR="00AA7906" w:rsidRPr="00937EDD" w:rsidRDefault="00AA7906" w:rsidP="00D74A20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37EDD">
        <w:rPr>
          <w:rFonts w:ascii="Arial" w:hAnsi="Arial" w:cs="Arial"/>
          <w:snapToGrid w:val="0"/>
          <w:sz w:val="20"/>
          <w:szCs w:val="20"/>
        </w:rPr>
        <w:t>Vu la loi n° 2021-1754 du 23 décembre 2021 de financement de la sécurité sociale pour 2022, et notamment son article 42,</w:t>
      </w:r>
    </w:p>
    <w:p w:rsidR="00AA7906" w:rsidRPr="00937EDD" w:rsidRDefault="00AA7906" w:rsidP="00D74A20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bookmarkStart w:id="1" w:name="_Hlk95900337"/>
      <w:r w:rsidRPr="00937EDD">
        <w:rPr>
          <w:rFonts w:ascii="Arial" w:hAnsi="Arial" w:cs="Arial"/>
          <w:snapToGrid w:val="0"/>
          <w:sz w:val="20"/>
          <w:szCs w:val="20"/>
        </w:rPr>
        <w:t>Vu le décret n° 2020-1152 du 19 septembre 2020 modifié relatif au versement d'un complément de traitement indiciaire à certains agents publics,</w:t>
      </w:r>
    </w:p>
    <w:p w:rsidR="00AA7906" w:rsidRPr="00937EDD" w:rsidRDefault="00AA7906" w:rsidP="00D74A20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37EDD">
        <w:rPr>
          <w:rFonts w:ascii="Arial" w:hAnsi="Arial" w:cs="Arial"/>
          <w:snapToGrid w:val="0"/>
          <w:sz w:val="20"/>
          <w:szCs w:val="20"/>
        </w:rPr>
        <w:t>Vu le décret n° 2021-166 du 16 février 2021 étendant le bénéfice du complément de traitement indiciaire à certains agents publics en application de l’article 48 de la loi n° 2020-1576 du 14 décembre 2020 de financement de la sécurité sociale pour 2021</w:t>
      </w:r>
    </w:p>
    <w:p w:rsidR="00AA7906" w:rsidRPr="00937EDD" w:rsidRDefault="00AA7906" w:rsidP="00D74A20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37EDD">
        <w:rPr>
          <w:rFonts w:ascii="Arial" w:hAnsi="Arial" w:cs="Arial"/>
          <w:snapToGrid w:val="0"/>
          <w:sz w:val="20"/>
          <w:szCs w:val="20"/>
        </w:rPr>
        <w:t>Vu le décret n° 2022-161 du 10 février 2022 étendant le bénéfice du complément de traitement indiciaire à certains agents publics en application de l’article 42 de la la loi n° 2021-1754 du 23 décembre 2021 de financement de la sécurité sociale pour 2022</w:t>
      </w:r>
    </w:p>
    <w:bookmarkEnd w:id="1"/>
    <w:p w:rsidR="00FF626D" w:rsidRPr="00D74A20" w:rsidRDefault="00FF626D" w:rsidP="00D74A20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D74A20">
        <w:rPr>
          <w:rFonts w:ascii="Arial" w:hAnsi="Arial" w:cs="Arial"/>
          <w:snapToGrid w:val="0"/>
          <w:sz w:val="20"/>
          <w:szCs w:val="20"/>
        </w:rPr>
        <w:t>Vu le décret n° 88-145 du 15 février 1988 portant dispositions statutaires relatives à la fonction publique territoriale et relatif aux agents contractuels de droit public de la fonction publique territoriale,</w:t>
      </w:r>
    </w:p>
    <w:p w:rsidR="00A318E6" w:rsidRDefault="00A318E6" w:rsidP="00A318E6">
      <w:pPr>
        <w:pStyle w:val="arrte"/>
        <w:spacing w:before="0" w:after="0"/>
        <w:jc w:val="both"/>
        <w:rPr>
          <w:rFonts w:eastAsia="Calibri"/>
          <w:b w:val="0"/>
          <w:spacing w:val="0"/>
          <w:sz w:val="20"/>
          <w:szCs w:val="20"/>
          <w:lang w:eastAsia="en-US"/>
        </w:rPr>
      </w:pPr>
    </w:p>
    <w:p w:rsidR="00FF626D" w:rsidRPr="00BB756E" w:rsidRDefault="00FF626D" w:rsidP="00A318E6">
      <w:pPr>
        <w:pStyle w:val="arrte"/>
        <w:spacing w:before="0" w:after="0"/>
        <w:jc w:val="both"/>
        <w:rPr>
          <w:rFonts w:eastAsia="Calibri"/>
          <w:b w:val="0"/>
          <w:spacing w:val="0"/>
          <w:sz w:val="20"/>
          <w:szCs w:val="20"/>
          <w:lang w:eastAsia="en-US"/>
        </w:rPr>
      </w:pPr>
      <w:r w:rsidRPr="00BB756E">
        <w:rPr>
          <w:rFonts w:eastAsia="Calibri"/>
          <w:b w:val="0"/>
          <w:spacing w:val="0"/>
          <w:sz w:val="20"/>
          <w:szCs w:val="20"/>
          <w:lang w:eastAsia="en-US"/>
        </w:rPr>
        <w:t xml:space="preserve">Vu le contrat conclu entre  </w:t>
      </w:r>
      <w:r w:rsidRPr="002E7259">
        <w:rPr>
          <w:rFonts w:eastAsia="Calibri"/>
          <w:b w:val="0"/>
          <w:spacing w:val="0"/>
          <w:sz w:val="20"/>
          <w:szCs w:val="20"/>
          <w:lang w:eastAsia="en-US"/>
        </w:rPr>
        <w:t>la collectivité</w:t>
      </w:r>
      <w:r w:rsidRPr="00BB756E">
        <w:rPr>
          <w:rFonts w:eastAsia="Calibri"/>
          <w:b w:val="0"/>
          <w:spacing w:val="0"/>
          <w:sz w:val="20"/>
          <w:szCs w:val="20"/>
          <w:lang w:eastAsia="en-US"/>
        </w:rPr>
        <w:t xml:space="preserve"> </w:t>
      </w:r>
      <w:r>
        <w:rPr>
          <w:rFonts w:eastAsia="Calibri"/>
          <w:b w:val="0"/>
          <w:spacing w:val="0"/>
          <w:sz w:val="20"/>
          <w:szCs w:val="20"/>
          <w:lang w:eastAsia="en-US"/>
        </w:rPr>
        <w:t xml:space="preserve">de </w:t>
      </w:r>
      <w:r w:rsidRPr="00BB756E">
        <w:rPr>
          <w:rFonts w:eastAsia="Calibri"/>
          <w:b w:val="0"/>
          <w:spacing w:val="0"/>
          <w:sz w:val="20"/>
          <w:szCs w:val="20"/>
          <w:lang w:eastAsia="en-US"/>
        </w:rPr>
        <w:t xml:space="preserve">…………………… et M……………………….. le ………………., pour une durée de ….. à compter de ……………….., </w:t>
      </w:r>
      <w:r>
        <w:rPr>
          <w:rFonts w:eastAsia="Calibri"/>
          <w:b w:val="0"/>
          <w:spacing w:val="0"/>
          <w:sz w:val="20"/>
          <w:szCs w:val="20"/>
          <w:lang w:eastAsia="en-US"/>
        </w:rPr>
        <w:t>sur un grade de …………………….. à raison de ………….h hebdomadaires</w:t>
      </w:r>
    </w:p>
    <w:p w:rsidR="00A318E6" w:rsidRDefault="00A318E6" w:rsidP="00A318E6">
      <w:pPr>
        <w:pStyle w:val="08-SectionSous-titreNoir"/>
        <w:tabs>
          <w:tab w:val="left" w:leader="dot" w:pos="9214"/>
        </w:tabs>
        <w:spacing w:before="0"/>
        <w:rPr>
          <w:rFonts w:ascii="Arial" w:eastAsia="Calibri" w:hAnsi="Arial" w:cs="Arial"/>
          <w:sz w:val="20"/>
          <w:szCs w:val="20"/>
        </w:rPr>
      </w:pPr>
    </w:p>
    <w:p w:rsidR="00FF626D" w:rsidRPr="00BB756E" w:rsidRDefault="00FF626D" w:rsidP="00A318E6">
      <w:pPr>
        <w:pStyle w:val="08-SectionSous-titreNoir"/>
        <w:tabs>
          <w:tab w:val="left" w:leader="dot" w:pos="9214"/>
        </w:tabs>
        <w:spacing w:before="0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 xml:space="preserve">Entre les soussignés </w:t>
      </w:r>
    </w:p>
    <w:p w:rsidR="00FF626D" w:rsidRPr="00BB756E" w:rsidRDefault="00FF626D" w:rsidP="00A318E6">
      <w:pPr>
        <w:tabs>
          <w:tab w:val="left" w:leader="dot" w:pos="921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ab/>
      </w:r>
    </w:p>
    <w:p w:rsidR="00FF626D" w:rsidRPr="00BB756E" w:rsidRDefault="00FF626D" w:rsidP="00A318E6">
      <w:pPr>
        <w:tabs>
          <w:tab w:val="left" w:leader="dot" w:pos="6096"/>
          <w:tab w:val="left" w:leader="dot" w:pos="921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i/>
          <w:color w:val="0070C0"/>
          <w:sz w:val="20"/>
          <w:szCs w:val="20"/>
        </w:rPr>
        <w:t>(dénomination exacte de la collectivité ou de l’établissement concerné) r</w:t>
      </w:r>
      <w:r w:rsidRPr="00BB756E">
        <w:rPr>
          <w:rFonts w:ascii="Arial" w:hAnsi="Arial" w:cs="Arial"/>
          <w:sz w:val="20"/>
          <w:szCs w:val="20"/>
        </w:rPr>
        <w:t xml:space="preserve">eprésenté(e) par son </w:t>
      </w:r>
      <w:r w:rsidRPr="00BB756E">
        <w:rPr>
          <w:rFonts w:ascii="Arial" w:hAnsi="Arial" w:cs="Arial"/>
          <w:sz w:val="20"/>
          <w:szCs w:val="20"/>
        </w:rPr>
        <w:tab/>
        <w:t xml:space="preserve"> </w:t>
      </w:r>
      <w:r w:rsidRPr="00BB756E">
        <w:rPr>
          <w:rFonts w:ascii="Arial" w:hAnsi="Arial" w:cs="Arial"/>
          <w:i/>
          <w:color w:val="0070C0"/>
          <w:sz w:val="20"/>
          <w:szCs w:val="20"/>
        </w:rPr>
        <w:t>(maire ou président</w:t>
      </w:r>
      <w:r w:rsidRPr="00BB756E">
        <w:rPr>
          <w:rFonts w:ascii="Arial" w:hAnsi="Arial" w:cs="Arial"/>
          <w:sz w:val="20"/>
          <w:szCs w:val="20"/>
        </w:rPr>
        <w:t xml:space="preserve">), et dûment habilité par délibération du </w:t>
      </w:r>
      <w:r w:rsidRPr="00BB756E">
        <w:rPr>
          <w:rFonts w:ascii="Arial" w:hAnsi="Arial" w:cs="Arial"/>
          <w:sz w:val="20"/>
          <w:szCs w:val="20"/>
        </w:rPr>
        <w:tab/>
      </w:r>
    </w:p>
    <w:p w:rsidR="00FF626D" w:rsidRPr="00BB756E" w:rsidRDefault="00FF626D" w:rsidP="00A318E6">
      <w:pPr>
        <w:tabs>
          <w:tab w:val="left" w:leader="dot" w:pos="921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E7259">
        <w:rPr>
          <w:rFonts w:ascii="Arial" w:hAnsi="Arial" w:cs="Arial"/>
          <w:i/>
          <w:color w:val="0070C0"/>
          <w:sz w:val="20"/>
          <w:szCs w:val="20"/>
        </w:rPr>
        <w:t>(indiquer l’organe délibérant)</w:t>
      </w:r>
      <w:r w:rsidRPr="00BB756E">
        <w:rPr>
          <w:rFonts w:ascii="Arial" w:hAnsi="Arial" w:cs="Arial"/>
          <w:sz w:val="20"/>
          <w:szCs w:val="20"/>
        </w:rPr>
        <w:t xml:space="preserve"> en date du </w:t>
      </w:r>
      <w:r w:rsidRPr="00BB756E">
        <w:rPr>
          <w:rFonts w:ascii="Arial" w:hAnsi="Arial" w:cs="Arial"/>
          <w:sz w:val="20"/>
          <w:szCs w:val="20"/>
        </w:rPr>
        <w:tab/>
      </w:r>
    </w:p>
    <w:p w:rsidR="00FF626D" w:rsidRPr="00BB756E" w:rsidRDefault="00FF626D" w:rsidP="00A318E6">
      <w:pPr>
        <w:tabs>
          <w:tab w:val="left" w:leader="dot" w:pos="921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>ci-après désigné(e) « la collectivité(ou l’établissement) employeur »</w:t>
      </w:r>
    </w:p>
    <w:p w:rsidR="00FF626D" w:rsidRPr="00BB756E" w:rsidRDefault="00FF626D" w:rsidP="00A318E6">
      <w:pPr>
        <w:tabs>
          <w:tab w:val="left" w:leader="dot" w:pos="921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756E">
        <w:rPr>
          <w:rFonts w:ascii="Arial" w:hAnsi="Arial" w:cs="Arial"/>
          <w:b/>
          <w:sz w:val="20"/>
          <w:szCs w:val="20"/>
        </w:rPr>
        <w:t>d’une part</w:t>
      </w:r>
    </w:p>
    <w:p w:rsidR="00FF626D" w:rsidRPr="00BB756E" w:rsidRDefault="00FF626D" w:rsidP="00A318E6">
      <w:pPr>
        <w:tabs>
          <w:tab w:val="left" w:leader="dot" w:pos="921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 xml:space="preserve">et </w:t>
      </w:r>
      <w:r w:rsidRPr="00BB756E">
        <w:rPr>
          <w:rFonts w:ascii="Arial" w:eastAsia="Calibri" w:hAnsi="Arial" w:cs="Arial"/>
          <w:sz w:val="20"/>
          <w:szCs w:val="20"/>
        </w:rPr>
        <w:t>Nom ………………………………</w:t>
      </w:r>
    </w:p>
    <w:p w:rsidR="00FF626D" w:rsidRDefault="00FF626D" w:rsidP="00A318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 xml:space="preserve">Prénom </w:t>
      </w:r>
      <w:r>
        <w:rPr>
          <w:rFonts w:ascii="Arial" w:hAnsi="Arial" w:cs="Arial"/>
          <w:sz w:val="20"/>
          <w:szCs w:val="20"/>
        </w:rPr>
        <w:t>………………………………….</w:t>
      </w:r>
    </w:p>
    <w:p w:rsidR="00FF626D" w:rsidRDefault="00FF626D" w:rsidP="00A318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>domicilié(e) à</w:t>
      </w:r>
      <w:r>
        <w:rPr>
          <w:rFonts w:ascii="Arial" w:hAnsi="Arial" w:cs="Arial"/>
          <w:sz w:val="20"/>
          <w:szCs w:val="20"/>
        </w:rPr>
        <w:t>…………………………….</w:t>
      </w:r>
    </w:p>
    <w:p w:rsidR="00FF626D" w:rsidRPr="002E7259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  <w:color w:val="auto"/>
          <w:kern w:val="0"/>
          <w:sz w:val="20"/>
          <w:szCs w:val="20"/>
          <w14:ligatures w14:val="none"/>
          <w14:cntxtAlts w14:val="0"/>
        </w:rPr>
      </w:pPr>
    </w:p>
    <w:p w:rsidR="00FF626D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2E7259">
        <w:rPr>
          <w:rFonts w:ascii="Arial" w:hAnsi="Arial" w:cs="Arial"/>
          <w:snapToGrid w:val="0"/>
          <w:sz w:val="20"/>
          <w:szCs w:val="20"/>
        </w:rPr>
        <w:t xml:space="preserve">Entre les deux parties et sur la base du contrat précité, </w:t>
      </w:r>
      <w:r w:rsidRPr="002E7259">
        <w:rPr>
          <w:rFonts w:ascii="Arial" w:hAnsi="Arial" w:cs="Arial"/>
          <w:b/>
          <w:bCs/>
          <w:snapToGrid w:val="0"/>
          <w:sz w:val="20"/>
          <w:szCs w:val="20"/>
          <w:u w:val="single"/>
        </w:rPr>
        <w:t>il est convenu ce qui suit</w:t>
      </w:r>
      <w:r w:rsidRPr="002E7259">
        <w:rPr>
          <w:rFonts w:ascii="Arial" w:hAnsi="Arial" w:cs="Arial"/>
          <w:snapToGrid w:val="0"/>
          <w:sz w:val="20"/>
          <w:szCs w:val="20"/>
        </w:rPr>
        <w:t> :</w:t>
      </w:r>
    </w:p>
    <w:p w:rsidR="00A318E6" w:rsidRPr="002E7259" w:rsidRDefault="00A318E6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FF626D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ARTICLE 1 : OBJET</w:t>
      </w:r>
    </w:p>
    <w:p w:rsidR="00A318E6" w:rsidRDefault="00A318E6" w:rsidP="00A318E6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AA7906" w:rsidRPr="00AA7906" w:rsidRDefault="00FF626D" w:rsidP="00AA7906">
      <w:pPr>
        <w:pStyle w:val="10-TextePucesBleues"/>
        <w:numPr>
          <w:ilvl w:val="0"/>
          <w:numId w:val="0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>L’article n° ……..</w:t>
      </w:r>
      <w:r>
        <w:rPr>
          <w:rFonts w:ascii="Arial" w:hAnsi="Arial" w:cs="Arial"/>
          <w:sz w:val="20"/>
          <w:szCs w:val="20"/>
        </w:rPr>
        <w:t xml:space="preserve"> du contrat</w:t>
      </w:r>
      <w:r w:rsidRPr="00BB756E">
        <w:rPr>
          <w:rFonts w:ascii="Arial" w:hAnsi="Arial" w:cs="Arial"/>
          <w:sz w:val="20"/>
          <w:szCs w:val="20"/>
        </w:rPr>
        <w:t xml:space="preserve"> relatif à la rémunération est complété  comme suit :</w:t>
      </w:r>
    </w:p>
    <w:p w:rsidR="00AA7906" w:rsidRPr="00BB756E" w:rsidRDefault="00AA7906" w:rsidP="00A318E6">
      <w:pPr>
        <w:pStyle w:val="10-TextePucesBleues"/>
        <w:numPr>
          <w:ilvl w:val="0"/>
          <w:numId w:val="0"/>
        </w:numPr>
        <w:spacing w:before="0" w:line="240" w:lineRule="auto"/>
        <w:rPr>
          <w:rFonts w:ascii="Arial" w:hAnsi="Arial" w:cs="Arial"/>
          <w:sz w:val="20"/>
          <w:szCs w:val="20"/>
        </w:rPr>
      </w:pPr>
    </w:p>
    <w:p w:rsidR="00FF626D" w:rsidRPr="00BB756E" w:rsidRDefault="00FF626D" w:rsidP="00A318E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B756E">
        <w:rPr>
          <w:rFonts w:ascii="Arial" w:hAnsi="Arial" w:cs="Arial"/>
          <w:i/>
          <w:sz w:val="20"/>
          <w:szCs w:val="20"/>
        </w:rPr>
        <w:t>« À cette rémunération s’ajoute :</w:t>
      </w:r>
    </w:p>
    <w:p w:rsidR="00FF626D" w:rsidRPr="00BB756E" w:rsidRDefault="00FF626D" w:rsidP="00A318E6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B756E">
        <w:rPr>
          <w:rFonts w:ascii="Arial" w:hAnsi="Arial" w:cs="Arial"/>
          <w:i/>
          <w:sz w:val="20"/>
          <w:szCs w:val="20"/>
        </w:rPr>
        <w:t xml:space="preserve">Une indemnité équivalente au complément de traitement indiciaire correspondant </w:t>
      </w:r>
      <w:r>
        <w:rPr>
          <w:rFonts w:ascii="Arial" w:eastAsia="Calibri" w:hAnsi="Arial" w:cs="Arial"/>
          <w:sz w:val="20"/>
          <w:szCs w:val="20"/>
        </w:rPr>
        <w:t xml:space="preserve">à </w:t>
      </w:r>
      <w:r w:rsidRPr="00BB756E">
        <w:rPr>
          <w:rFonts w:ascii="Arial" w:hAnsi="Arial" w:cs="Arial"/>
          <w:sz w:val="20"/>
          <w:szCs w:val="20"/>
        </w:rPr>
        <w:t>24 points d’indice majoré</w:t>
      </w:r>
      <w:r w:rsidRPr="00BB756E">
        <w:rPr>
          <w:rFonts w:ascii="Arial" w:eastAsia="Calibri" w:hAnsi="Arial" w:cs="Arial"/>
          <w:sz w:val="20"/>
          <w:szCs w:val="20"/>
        </w:rPr>
        <w:t xml:space="preserve">  </w:t>
      </w:r>
      <w:r w:rsidRPr="00BB756E">
        <w:rPr>
          <w:rFonts w:ascii="Arial" w:hAnsi="Arial" w:cs="Arial"/>
          <w:i/>
          <w:sz w:val="20"/>
          <w:szCs w:val="20"/>
        </w:rPr>
        <w:t xml:space="preserve">après déduction des cotisations salariale et des prélèvements sociaux </w:t>
      </w:r>
      <w:r w:rsidRPr="00BB756E">
        <w:rPr>
          <w:rFonts w:ascii="Arial" w:hAnsi="Arial" w:cs="Arial"/>
          <w:sz w:val="20"/>
          <w:szCs w:val="20"/>
        </w:rPr>
        <w:t>à compter du 1</w:t>
      </w:r>
      <w:r w:rsidRPr="00BB756E">
        <w:rPr>
          <w:rFonts w:ascii="Arial" w:hAnsi="Arial" w:cs="Arial"/>
          <w:sz w:val="20"/>
          <w:szCs w:val="20"/>
          <w:vertAlign w:val="superscript"/>
        </w:rPr>
        <w:t>er</w:t>
      </w:r>
      <w:r w:rsidRPr="00BB756E">
        <w:rPr>
          <w:rFonts w:ascii="Arial" w:hAnsi="Arial" w:cs="Arial"/>
          <w:sz w:val="20"/>
          <w:szCs w:val="20"/>
        </w:rPr>
        <w:t xml:space="preserve"> septembre 2020 </w:t>
      </w:r>
      <w:r w:rsidRPr="00BB756E">
        <w:rPr>
          <w:rFonts w:ascii="Arial" w:hAnsi="Arial" w:cs="Arial"/>
          <w:i/>
          <w:color w:val="4472C4" w:themeColor="accent1"/>
          <w:sz w:val="20"/>
          <w:szCs w:val="20"/>
        </w:rPr>
        <w:t xml:space="preserve">(ou </w:t>
      </w:r>
      <w:r w:rsidRPr="00BB756E">
        <w:rPr>
          <w:rFonts w:ascii="Arial" w:hAnsi="Arial" w:cs="Arial"/>
          <w:sz w:val="20"/>
          <w:szCs w:val="20"/>
        </w:rPr>
        <w:t xml:space="preserve">du…………….. </w:t>
      </w:r>
      <w:r w:rsidRPr="00BB756E">
        <w:rPr>
          <w:rFonts w:ascii="Arial" w:hAnsi="Arial" w:cs="Arial"/>
          <w:i/>
          <w:color w:val="4472C4" w:themeColor="accent1"/>
          <w:sz w:val="20"/>
          <w:szCs w:val="20"/>
        </w:rPr>
        <w:t xml:space="preserve">(date du recrutement s’il est entre le 2 septembre et le 30 novembre 2020) </w:t>
      </w:r>
      <w:r w:rsidRPr="00BB756E">
        <w:rPr>
          <w:rFonts w:ascii="Arial" w:hAnsi="Arial" w:cs="Arial"/>
          <w:color w:val="auto"/>
          <w:sz w:val="20"/>
          <w:szCs w:val="20"/>
        </w:rPr>
        <w:t>jusqu’au 30 novembre 2020</w:t>
      </w:r>
      <w:r>
        <w:rPr>
          <w:rFonts w:ascii="Arial" w:hAnsi="Arial" w:cs="Arial"/>
          <w:i/>
          <w:color w:val="auto"/>
          <w:sz w:val="20"/>
          <w:szCs w:val="20"/>
        </w:rPr>
        <w:t>,</w:t>
      </w:r>
    </w:p>
    <w:p w:rsidR="00FF626D" w:rsidRDefault="00FF626D" w:rsidP="00AA7906">
      <w:pPr>
        <w:pStyle w:val="09-TexteLosangesBleus"/>
        <w:numPr>
          <w:ilvl w:val="0"/>
          <w:numId w:val="0"/>
        </w:numPr>
        <w:spacing w:before="0" w:line="240" w:lineRule="auto"/>
        <w:ind w:left="1067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b w:val="0"/>
          <w:i/>
          <w:sz w:val="20"/>
          <w:szCs w:val="20"/>
        </w:rPr>
        <w:t>Une indemnité équivalente au complément de traitement indiciaire</w:t>
      </w:r>
      <w:r w:rsidRPr="00BB756E">
        <w:rPr>
          <w:rFonts w:ascii="Arial" w:hAnsi="Arial" w:cs="Arial"/>
          <w:i/>
          <w:sz w:val="20"/>
          <w:szCs w:val="20"/>
        </w:rPr>
        <w:t xml:space="preserve"> </w:t>
      </w:r>
      <w:r w:rsidRPr="00BB756E">
        <w:rPr>
          <w:rFonts w:ascii="Arial" w:hAnsi="Arial" w:cs="Arial"/>
          <w:b w:val="0"/>
          <w:i/>
          <w:sz w:val="20"/>
          <w:szCs w:val="20"/>
        </w:rPr>
        <w:t xml:space="preserve">correspondant à </w:t>
      </w:r>
      <w:r w:rsidRPr="00BB756E">
        <w:rPr>
          <w:rFonts w:ascii="Arial" w:eastAsia="Calibri" w:hAnsi="Arial" w:cs="Arial"/>
          <w:sz w:val="20"/>
          <w:szCs w:val="20"/>
        </w:rPr>
        <w:t>49 points (24 + 25) d’indice majoré</w:t>
      </w:r>
      <w:r w:rsidRPr="00BB756E">
        <w:rPr>
          <w:rFonts w:ascii="Arial" w:eastAsia="Calibri" w:hAnsi="Arial" w:cs="Arial"/>
          <w:b w:val="0"/>
          <w:sz w:val="20"/>
          <w:szCs w:val="20"/>
        </w:rPr>
        <w:t xml:space="preserve"> </w:t>
      </w:r>
      <w:r w:rsidRPr="00BB756E">
        <w:rPr>
          <w:rFonts w:ascii="Arial" w:hAnsi="Arial" w:cs="Arial"/>
          <w:sz w:val="20"/>
          <w:szCs w:val="20"/>
        </w:rPr>
        <w:t>à compter du 1</w:t>
      </w:r>
      <w:r w:rsidRPr="00BB756E">
        <w:rPr>
          <w:rFonts w:ascii="Arial" w:hAnsi="Arial" w:cs="Arial"/>
          <w:sz w:val="20"/>
          <w:szCs w:val="20"/>
          <w:vertAlign w:val="superscript"/>
        </w:rPr>
        <w:t>er</w:t>
      </w:r>
      <w:r w:rsidRPr="00BB756E">
        <w:rPr>
          <w:rFonts w:ascii="Arial" w:hAnsi="Arial" w:cs="Arial"/>
          <w:sz w:val="20"/>
          <w:szCs w:val="20"/>
        </w:rPr>
        <w:t xml:space="preserve"> décembre 2020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AA7906" w:rsidRDefault="00AA7906" w:rsidP="00AA7906">
      <w:pPr>
        <w:pStyle w:val="09-TexteLosangesBleus"/>
        <w:numPr>
          <w:ilvl w:val="0"/>
          <w:numId w:val="0"/>
        </w:numPr>
        <w:spacing w:before="0" w:line="240" w:lineRule="auto"/>
        <w:ind w:left="1067"/>
        <w:rPr>
          <w:rFonts w:ascii="Arial" w:hAnsi="Arial" w:cs="Arial"/>
          <w:sz w:val="20"/>
          <w:szCs w:val="20"/>
        </w:rPr>
      </w:pPr>
      <w:r w:rsidRPr="00AA7906">
        <w:rPr>
          <w:rFonts w:ascii="Arial" w:hAnsi="Arial" w:cs="Arial"/>
          <w:sz w:val="20"/>
          <w:szCs w:val="20"/>
          <w:highlight w:val="yellow"/>
        </w:rPr>
        <w:t>Ou</w:t>
      </w:r>
    </w:p>
    <w:p w:rsidR="00AA7906" w:rsidRPr="00AA7906" w:rsidRDefault="00AA7906" w:rsidP="00AA7906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B756E">
        <w:rPr>
          <w:rFonts w:ascii="Arial" w:hAnsi="Arial" w:cs="Arial"/>
          <w:i/>
          <w:sz w:val="20"/>
          <w:szCs w:val="20"/>
        </w:rPr>
        <w:t xml:space="preserve">Une indemnité équivalente au complément de traitement indiciaire correspondant </w:t>
      </w:r>
      <w:r>
        <w:rPr>
          <w:rFonts w:ascii="Arial" w:eastAsia="Calibri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49</w:t>
      </w:r>
      <w:r w:rsidRPr="00BB756E">
        <w:rPr>
          <w:rFonts w:ascii="Arial" w:hAnsi="Arial" w:cs="Arial"/>
          <w:sz w:val="20"/>
          <w:szCs w:val="20"/>
        </w:rPr>
        <w:t xml:space="preserve"> points d’indice majoré</w:t>
      </w:r>
      <w:r w:rsidRPr="00BB756E">
        <w:rPr>
          <w:rFonts w:ascii="Arial" w:eastAsia="Calibri" w:hAnsi="Arial" w:cs="Arial"/>
          <w:sz w:val="20"/>
          <w:szCs w:val="20"/>
        </w:rPr>
        <w:t xml:space="preserve">  </w:t>
      </w:r>
      <w:r w:rsidRPr="00BB756E">
        <w:rPr>
          <w:rFonts w:ascii="Arial" w:hAnsi="Arial" w:cs="Arial"/>
          <w:i/>
          <w:sz w:val="20"/>
          <w:szCs w:val="20"/>
        </w:rPr>
        <w:t xml:space="preserve">après déduction des cotisations salariale et des prélèvements sociaux </w:t>
      </w:r>
      <w:r w:rsidRPr="00BB756E">
        <w:rPr>
          <w:rFonts w:ascii="Arial" w:hAnsi="Arial" w:cs="Arial"/>
          <w:sz w:val="20"/>
          <w:szCs w:val="20"/>
        </w:rPr>
        <w:t xml:space="preserve">à compter du </w:t>
      </w:r>
      <w:r w:rsidRPr="00AA7906">
        <w:rPr>
          <w:rFonts w:ascii="Arial" w:hAnsi="Arial" w:cs="Arial"/>
          <w:sz w:val="20"/>
          <w:szCs w:val="20"/>
        </w:rPr>
        <w:t xml:space="preserve">du </w:t>
      </w:r>
      <w:r w:rsidRPr="00AA7906">
        <w:rPr>
          <w:rFonts w:ascii="Arial" w:eastAsiaTheme="majorEastAsia" w:hAnsi="Arial" w:cs="Arial"/>
          <w:color w:val="auto"/>
          <w:sz w:val="20"/>
          <w:szCs w:val="20"/>
          <w:shd w:val="clear" w:color="auto" w:fill="FFFFFF"/>
        </w:rPr>
        <w:t>1</w:t>
      </w:r>
      <w:r w:rsidRPr="00AA7906">
        <w:rPr>
          <w:rFonts w:ascii="Arial" w:eastAsiaTheme="majorEastAsia" w:hAnsi="Arial" w:cs="Arial"/>
          <w:color w:val="auto"/>
          <w:sz w:val="20"/>
          <w:szCs w:val="20"/>
          <w:shd w:val="clear" w:color="auto" w:fill="FFFFFF"/>
          <w:vertAlign w:val="superscript"/>
        </w:rPr>
        <w:t>er</w:t>
      </w:r>
      <w:r w:rsidRPr="00AA7906">
        <w:rPr>
          <w:rFonts w:ascii="Arial" w:eastAsiaTheme="majorEastAsia" w:hAnsi="Arial" w:cs="Arial"/>
          <w:color w:val="auto"/>
          <w:sz w:val="20"/>
          <w:szCs w:val="20"/>
          <w:shd w:val="clear" w:color="auto" w:fill="FFFFFF"/>
        </w:rPr>
        <w:t xml:space="preserve"> juin  2021 </w:t>
      </w:r>
      <w:r w:rsidRPr="00AA7906">
        <w:rPr>
          <w:rFonts w:ascii="Arial" w:hAnsi="Arial" w:cs="Arial"/>
          <w:i/>
          <w:color w:val="4472C4" w:themeColor="accent1"/>
          <w:sz w:val="20"/>
          <w:szCs w:val="20"/>
        </w:rPr>
        <w:t xml:space="preserve">ou </w:t>
      </w:r>
      <w:r w:rsidRPr="00AA7906">
        <w:rPr>
          <w:rFonts w:ascii="Arial" w:hAnsi="Arial" w:cs="Arial"/>
          <w:sz w:val="20"/>
          <w:szCs w:val="20"/>
        </w:rPr>
        <w:t xml:space="preserve">du…………….. </w:t>
      </w:r>
      <w:r w:rsidRPr="00AA7906">
        <w:rPr>
          <w:rFonts w:ascii="Arial" w:hAnsi="Arial" w:cs="Arial"/>
          <w:i/>
          <w:color w:val="4472C4" w:themeColor="accent1"/>
          <w:sz w:val="20"/>
          <w:szCs w:val="20"/>
        </w:rPr>
        <w:t>(date du recrutement postérieurement),</w:t>
      </w:r>
    </w:p>
    <w:p w:rsidR="00AA7906" w:rsidRDefault="00AA7906" w:rsidP="00A318E6">
      <w:pPr>
        <w:pStyle w:val="09-TexteLosangesBleus"/>
        <w:numPr>
          <w:ilvl w:val="0"/>
          <w:numId w:val="0"/>
        </w:numPr>
        <w:spacing w:before="0" w:line="240" w:lineRule="auto"/>
        <w:ind w:left="1067"/>
        <w:rPr>
          <w:rFonts w:ascii="Arial" w:hAnsi="Arial" w:cs="Arial"/>
          <w:sz w:val="20"/>
          <w:szCs w:val="20"/>
        </w:rPr>
      </w:pPr>
      <w:r w:rsidRPr="00AA7906">
        <w:rPr>
          <w:rFonts w:ascii="Arial" w:hAnsi="Arial" w:cs="Arial"/>
          <w:sz w:val="20"/>
          <w:szCs w:val="20"/>
          <w:highlight w:val="yellow"/>
        </w:rPr>
        <w:t>OU</w:t>
      </w:r>
    </w:p>
    <w:p w:rsidR="00AA7906" w:rsidRPr="00AA7906" w:rsidRDefault="00AA7906" w:rsidP="00AA7906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B756E">
        <w:rPr>
          <w:rFonts w:ascii="Arial" w:hAnsi="Arial" w:cs="Arial"/>
          <w:i/>
          <w:sz w:val="20"/>
          <w:szCs w:val="20"/>
        </w:rPr>
        <w:t xml:space="preserve">Une indemnité équivalente au complément de traitement indiciaire correspondant </w:t>
      </w:r>
      <w:r>
        <w:rPr>
          <w:rFonts w:ascii="Arial" w:eastAsia="Calibri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49</w:t>
      </w:r>
      <w:r w:rsidRPr="00BB756E">
        <w:rPr>
          <w:rFonts w:ascii="Arial" w:hAnsi="Arial" w:cs="Arial"/>
          <w:sz w:val="20"/>
          <w:szCs w:val="20"/>
        </w:rPr>
        <w:t xml:space="preserve"> points d’indice majoré</w:t>
      </w:r>
      <w:r w:rsidRPr="00BB756E">
        <w:rPr>
          <w:rFonts w:ascii="Arial" w:eastAsia="Calibri" w:hAnsi="Arial" w:cs="Arial"/>
          <w:sz w:val="20"/>
          <w:szCs w:val="20"/>
        </w:rPr>
        <w:t xml:space="preserve">  </w:t>
      </w:r>
      <w:r w:rsidRPr="00BB756E">
        <w:rPr>
          <w:rFonts w:ascii="Arial" w:hAnsi="Arial" w:cs="Arial"/>
          <w:i/>
          <w:sz w:val="20"/>
          <w:szCs w:val="20"/>
        </w:rPr>
        <w:t xml:space="preserve">après déduction des cotisations salariale et des prélèvements sociaux </w:t>
      </w:r>
      <w:r w:rsidRPr="00BB756E">
        <w:rPr>
          <w:rFonts w:ascii="Arial" w:hAnsi="Arial" w:cs="Arial"/>
          <w:sz w:val="20"/>
          <w:szCs w:val="20"/>
        </w:rPr>
        <w:t xml:space="preserve">à compter du </w:t>
      </w:r>
      <w:r w:rsidRPr="00AA7906">
        <w:rPr>
          <w:rFonts w:ascii="Arial" w:hAnsi="Arial" w:cs="Arial"/>
          <w:sz w:val="20"/>
          <w:szCs w:val="20"/>
        </w:rPr>
        <w:t xml:space="preserve">du </w:t>
      </w:r>
      <w:r w:rsidRPr="00AA7906">
        <w:rPr>
          <w:rFonts w:ascii="Arial" w:eastAsiaTheme="majorEastAsia" w:hAnsi="Arial" w:cs="Arial"/>
          <w:color w:val="auto"/>
          <w:sz w:val="20"/>
          <w:szCs w:val="20"/>
          <w:shd w:val="clear" w:color="auto" w:fill="FFFFFF"/>
        </w:rPr>
        <w:t>1</w:t>
      </w:r>
      <w:r w:rsidRPr="00AA7906">
        <w:rPr>
          <w:rFonts w:ascii="Arial" w:eastAsiaTheme="majorEastAsia" w:hAnsi="Arial" w:cs="Arial"/>
          <w:color w:val="auto"/>
          <w:sz w:val="20"/>
          <w:szCs w:val="20"/>
          <w:shd w:val="clear" w:color="auto" w:fill="FFFFFF"/>
          <w:vertAlign w:val="superscript"/>
        </w:rPr>
        <w:t>er</w:t>
      </w:r>
      <w:r w:rsidRPr="00AA7906">
        <w:rPr>
          <w:rFonts w:ascii="Arial" w:eastAsiaTheme="majorEastAsia" w:hAnsi="Arial" w:cs="Arial"/>
          <w:color w:val="auto"/>
          <w:sz w:val="20"/>
          <w:szCs w:val="20"/>
          <w:shd w:val="clear" w:color="auto" w:fill="FFFFFF"/>
        </w:rPr>
        <w:t xml:space="preserve"> </w:t>
      </w:r>
      <w:r>
        <w:rPr>
          <w:rFonts w:ascii="Arial" w:eastAsiaTheme="majorEastAsia" w:hAnsi="Arial" w:cs="Arial"/>
          <w:color w:val="auto"/>
          <w:sz w:val="20"/>
          <w:szCs w:val="20"/>
          <w:shd w:val="clear" w:color="auto" w:fill="FFFFFF"/>
        </w:rPr>
        <w:t xml:space="preserve">octobre </w:t>
      </w:r>
      <w:r w:rsidRPr="00AA7906">
        <w:rPr>
          <w:rFonts w:ascii="Arial" w:eastAsiaTheme="majorEastAsia" w:hAnsi="Arial" w:cs="Arial"/>
          <w:color w:val="auto"/>
          <w:sz w:val="20"/>
          <w:szCs w:val="20"/>
          <w:shd w:val="clear" w:color="auto" w:fill="FFFFFF"/>
        </w:rPr>
        <w:t xml:space="preserve">2021 </w:t>
      </w:r>
      <w:r w:rsidRPr="00AA7906">
        <w:rPr>
          <w:rFonts w:ascii="Arial" w:hAnsi="Arial" w:cs="Arial"/>
          <w:i/>
          <w:color w:val="4472C4" w:themeColor="accent1"/>
          <w:sz w:val="20"/>
          <w:szCs w:val="20"/>
        </w:rPr>
        <w:t xml:space="preserve">ou </w:t>
      </w:r>
      <w:r w:rsidRPr="00AA7906">
        <w:rPr>
          <w:rFonts w:ascii="Arial" w:hAnsi="Arial" w:cs="Arial"/>
          <w:sz w:val="20"/>
          <w:szCs w:val="20"/>
        </w:rPr>
        <w:t xml:space="preserve">du…………….. </w:t>
      </w:r>
      <w:r w:rsidRPr="00AA7906">
        <w:rPr>
          <w:rFonts w:ascii="Arial" w:hAnsi="Arial" w:cs="Arial"/>
          <w:i/>
          <w:color w:val="4472C4" w:themeColor="accent1"/>
          <w:sz w:val="20"/>
          <w:szCs w:val="20"/>
        </w:rPr>
        <w:t>(date du recrutement postérieurement),</w:t>
      </w:r>
    </w:p>
    <w:p w:rsidR="00AA7906" w:rsidRPr="00087C68" w:rsidRDefault="00AA7906" w:rsidP="00AA7906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sz w:val="20"/>
          <w:szCs w:val="20"/>
        </w:rPr>
      </w:pPr>
    </w:p>
    <w:p w:rsidR="00FF626D" w:rsidRPr="00AA7906" w:rsidRDefault="00FF626D" w:rsidP="00AA7906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eastAsia="Calibri" w:hAnsi="Arial" w:cs="Arial"/>
          <w:b w:val="0"/>
          <w:i/>
          <w:sz w:val="20"/>
          <w:szCs w:val="20"/>
        </w:rPr>
      </w:pPr>
      <w:r w:rsidRPr="00AA7906">
        <w:rPr>
          <w:rFonts w:ascii="Arial" w:hAnsi="Arial" w:cs="Arial"/>
          <w:b w:val="0"/>
          <w:i/>
          <w:color w:val="000000"/>
          <w:sz w:val="20"/>
          <w:szCs w:val="20"/>
        </w:rPr>
        <w:t>Cette indemnité sera réduite, le cas échéant, dans les mêmes proportions que le traitement</w:t>
      </w:r>
      <w:r w:rsidRPr="00AA7906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FF626D" w:rsidRPr="00AA7906" w:rsidRDefault="00FF626D" w:rsidP="00A318E6">
      <w:pPr>
        <w:pStyle w:val="Paragraphedeliste"/>
        <w:spacing w:after="0" w:line="240" w:lineRule="auto"/>
        <w:rPr>
          <w:rFonts w:ascii="Arial" w:hAnsi="Arial" w:cs="Arial"/>
          <w:i/>
          <w:color w:val="4472C4" w:themeColor="accent1"/>
          <w:sz w:val="20"/>
          <w:szCs w:val="20"/>
        </w:rPr>
      </w:pPr>
    </w:p>
    <w:p w:rsidR="00FF626D" w:rsidRPr="00AA7906" w:rsidRDefault="00FF626D" w:rsidP="00A318E6">
      <w:pPr>
        <w:tabs>
          <w:tab w:val="left" w:pos="240"/>
        </w:tabs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A7906">
        <w:rPr>
          <w:rFonts w:ascii="Arial" w:hAnsi="Arial" w:cs="Arial"/>
          <w:i/>
          <w:color w:val="4472C4" w:themeColor="accent1"/>
          <w:sz w:val="20"/>
          <w:szCs w:val="20"/>
        </w:rPr>
        <w:lastRenderedPageBreak/>
        <w:t>Le cas échéant pour les TNC :</w:t>
      </w:r>
      <w:r w:rsidRPr="00AA7906">
        <w:rPr>
          <w:rFonts w:ascii="Arial" w:hAnsi="Arial" w:cs="Arial"/>
          <w:i/>
          <w:sz w:val="20"/>
          <w:szCs w:val="20"/>
        </w:rPr>
        <w:t xml:space="preserve"> Ces montants sont proratisés en fonction du temps de travail de l’agent. »</w:t>
      </w:r>
    </w:p>
    <w:p w:rsidR="00FF626D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napToGrid w:val="0"/>
        </w:rPr>
      </w:pPr>
    </w:p>
    <w:p w:rsidR="00FF626D" w:rsidRPr="00463C66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Cs w:val="22"/>
        </w:rPr>
      </w:pPr>
      <w:r w:rsidRPr="002E725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Les autres articles restant inchangés.</w:t>
      </w:r>
    </w:p>
    <w:p w:rsidR="00FF626D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</w:p>
    <w:p w:rsidR="00A318E6" w:rsidRPr="00245652" w:rsidRDefault="00A318E6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</w:p>
    <w:p w:rsidR="00FF626D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</w:rPr>
      </w:pPr>
      <w:r w:rsidRPr="00245652">
        <w:rPr>
          <w:rFonts w:ascii="Arial" w:hAnsi="Arial" w:cs="Arial"/>
          <w:b/>
          <w:snapToGrid w:val="0"/>
        </w:rPr>
        <w:t xml:space="preserve">ARTICLE </w:t>
      </w:r>
      <w:r>
        <w:rPr>
          <w:rFonts w:ascii="Arial" w:hAnsi="Arial" w:cs="Arial"/>
          <w:b/>
          <w:snapToGrid w:val="0"/>
        </w:rPr>
        <w:t>2</w:t>
      </w:r>
      <w:r w:rsidRPr="00245652">
        <w:rPr>
          <w:rFonts w:ascii="Arial" w:hAnsi="Arial" w:cs="Arial"/>
          <w:b/>
          <w:snapToGrid w:val="0"/>
        </w:rPr>
        <w:t xml:space="preserve"> : </w:t>
      </w:r>
      <w:r>
        <w:rPr>
          <w:rFonts w:ascii="Arial" w:hAnsi="Arial" w:cs="Arial"/>
          <w:b/>
          <w:snapToGrid w:val="0"/>
        </w:rPr>
        <w:t xml:space="preserve">PRISE D’EFFET </w:t>
      </w:r>
    </w:p>
    <w:p w:rsidR="00A318E6" w:rsidRPr="00CF531B" w:rsidRDefault="00A318E6" w:rsidP="00A318E6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FF626D" w:rsidRDefault="00FF626D" w:rsidP="00A318E6">
      <w:pPr>
        <w:pStyle w:val="Corpsdetex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avenant prend effet à compter de sa signature par l’ensemble des parties.</w:t>
      </w:r>
    </w:p>
    <w:p w:rsidR="00A318E6" w:rsidRDefault="00A318E6" w:rsidP="00A318E6">
      <w:pPr>
        <w:pStyle w:val="Corpsdetexte"/>
        <w:rPr>
          <w:rFonts w:ascii="Arial" w:hAnsi="Arial" w:cs="Arial"/>
          <w:sz w:val="20"/>
          <w:szCs w:val="20"/>
        </w:rPr>
      </w:pPr>
    </w:p>
    <w:p w:rsidR="00A318E6" w:rsidRDefault="00A318E6" w:rsidP="00A318E6">
      <w:pPr>
        <w:pStyle w:val="Corpsdetexte"/>
        <w:rPr>
          <w:rFonts w:ascii="Arial" w:hAnsi="Arial" w:cs="Arial"/>
          <w:sz w:val="20"/>
          <w:szCs w:val="20"/>
        </w:rPr>
      </w:pPr>
    </w:p>
    <w:p w:rsidR="00FF626D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ARTICLE 3 :</w:t>
      </w:r>
      <w:r w:rsidRPr="00A96D53"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>NOTIFICATION</w:t>
      </w:r>
    </w:p>
    <w:p w:rsidR="00A318E6" w:rsidRPr="00A96D53" w:rsidRDefault="00A318E6" w:rsidP="00A318E6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FF626D" w:rsidRPr="002E7259" w:rsidRDefault="00FF626D" w:rsidP="00A318E6">
      <w:pPr>
        <w:widowControl w:val="0"/>
        <w:spacing w:after="0" w:line="240" w:lineRule="auto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2E725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Une ampliation du présent avenant qui sera inséré dans le dossier individuel de l'agent, est transmise :</w:t>
      </w:r>
    </w:p>
    <w:p w:rsidR="00FF626D" w:rsidRPr="002E7259" w:rsidRDefault="00FF626D" w:rsidP="00A318E6">
      <w:pPr>
        <w:widowControl w:val="0"/>
        <w:spacing w:after="0" w:line="240" w:lineRule="auto"/>
        <w:ind w:left="567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2E725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-au Représentant de l'Etat </w:t>
      </w:r>
      <w:r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dans les 15 jours suivant sa signature</w:t>
      </w:r>
    </w:p>
    <w:p w:rsidR="00FF626D" w:rsidRPr="002E7259" w:rsidRDefault="00FF626D" w:rsidP="00A318E6">
      <w:pPr>
        <w:widowControl w:val="0"/>
        <w:spacing w:after="0" w:line="240" w:lineRule="auto"/>
        <w:ind w:left="567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2E725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- à l'agent                                  </w:t>
      </w:r>
    </w:p>
    <w:p w:rsidR="00FF626D" w:rsidRPr="002E7259" w:rsidRDefault="00FF626D" w:rsidP="00A318E6">
      <w:pPr>
        <w:widowControl w:val="0"/>
        <w:spacing w:after="0" w:line="240" w:lineRule="auto"/>
        <w:ind w:left="567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2E725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-au Comptable de la collectivité</w:t>
      </w:r>
    </w:p>
    <w:p w:rsidR="00FF626D" w:rsidRPr="002E7259" w:rsidRDefault="00FF626D" w:rsidP="00A318E6">
      <w:pPr>
        <w:widowControl w:val="0"/>
        <w:spacing w:after="0" w:line="240" w:lineRule="auto"/>
        <w:ind w:left="567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2E725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- au Centre de Gestion d'Eure et Loir </w:t>
      </w:r>
    </w:p>
    <w:p w:rsidR="00FF626D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</w:p>
    <w:p w:rsidR="00A318E6" w:rsidRDefault="00A318E6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</w:p>
    <w:p w:rsidR="00A318E6" w:rsidRDefault="00A318E6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</w:p>
    <w:p w:rsidR="00FF626D" w:rsidRPr="002E7259" w:rsidRDefault="00FF626D" w:rsidP="00A318E6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2E7259">
        <w:rPr>
          <w:rFonts w:ascii="Arial" w:hAnsi="Arial" w:cs="Arial"/>
          <w:snapToGrid w:val="0"/>
          <w:sz w:val="20"/>
          <w:szCs w:val="20"/>
        </w:rPr>
        <w:t xml:space="preserve">                                      </w:t>
      </w:r>
      <w:r w:rsidRPr="002E7259">
        <w:rPr>
          <w:rFonts w:ascii="Arial" w:hAnsi="Arial" w:cs="Arial"/>
          <w:snapToGrid w:val="0"/>
          <w:sz w:val="20"/>
          <w:szCs w:val="20"/>
        </w:rPr>
        <w:tab/>
      </w:r>
      <w:r w:rsidRPr="002E7259">
        <w:rPr>
          <w:rFonts w:ascii="Arial" w:hAnsi="Arial" w:cs="Arial"/>
          <w:snapToGrid w:val="0"/>
          <w:sz w:val="20"/>
          <w:szCs w:val="20"/>
        </w:rPr>
        <w:tab/>
      </w:r>
      <w:r w:rsidRPr="002E7259">
        <w:rPr>
          <w:rFonts w:ascii="Arial" w:hAnsi="Arial" w:cs="Arial"/>
          <w:snapToGrid w:val="0"/>
          <w:sz w:val="20"/>
          <w:szCs w:val="20"/>
        </w:rPr>
        <w:tab/>
        <w:t>Fait en double exemplaire  à ……………., le …………</w:t>
      </w:r>
    </w:p>
    <w:p w:rsidR="00A318E6" w:rsidRDefault="00FF626D" w:rsidP="00A318E6">
      <w:pPr>
        <w:widowControl w:val="0"/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2E7259">
        <w:rPr>
          <w:rFonts w:ascii="Arial" w:hAnsi="Arial" w:cs="Arial"/>
          <w:snapToGrid w:val="0"/>
          <w:sz w:val="20"/>
          <w:szCs w:val="20"/>
        </w:rPr>
        <w:tab/>
      </w:r>
      <w:r w:rsidRPr="002E7259">
        <w:rPr>
          <w:rFonts w:ascii="Arial" w:hAnsi="Arial" w:cs="Arial"/>
          <w:snapToGrid w:val="0"/>
          <w:sz w:val="20"/>
          <w:szCs w:val="20"/>
        </w:rPr>
        <w:tab/>
      </w:r>
    </w:p>
    <w:p w:rsidR="00A318E6" w:rsidRDefault="00A318E6" w:rsidP="00A318E6">
      <w:pPr>
        <w:widowControl w:val="0"/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</w:p>
    <w:p w:rsidR="00FF626D" w:rsidRPr="002E7259" w:rsidRDefault="00FF626D" w:rsidP="00A318E6">
      <w:pPr>
        <w:widowControl w:val="0"/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2E7259">
        <w:rPr>
          <w:rFonts w:ascii="Arial" w:hAnsi="Arial" w:cs="Arial"/>
          <w:snapToGrid w:val="0"/>
          <w:sz w:val="20"/>
          <w:szCs w:val="20"/>
        </w:rPr>
        <w:tab/>
      </w:r>
      <w:r w:rsidRPr="002E7259">
        <w:rPr>
          <w:rFonts w:ascii="Arial" w:hAnsi="Arial" w:cs="Arial"/>
          <w:snapToGrid w:val="0"/>
          <w:sz w:val="20"/>
          <w:szCs w:val="20"/>
        </w:rPr>
        <w:tab/>
      </w:r>
      <w:r w:rsidRPr="002E7259">
        <w:rPr>
          <w:rFonts w:ascii="Arial" w:hAnsi="Arial" w:cs="Arial"/>
          <w:snapToGrid w:val="0"/>
          <w:sz w:val="20"/>
          <w:szCs w:val="20"/>
        </w:rPr>
        <w:tab/>
      </w:r>
    </w:p>
    <w:p w:rsidR="00FF626D" w:rsidRPr="002E7259" w:rsidRDefault="00FF626D" w:rsidP="00A318E6">
      <w:pPr>
        <w:widowControl w:val="0"/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2E7259">
        <w:rPr>
          <w:rFonts w:ascii="Arial" w:hAnsi="Arial" w:cs="Arial"/>
          <w:snapToGrid w:val="0"/>
          <w:sz w:val="20"/>
          <w:szCs w:val="20"/>
        </w:rPr>
        <w:t xml:space="preserve">Le cocontractant,      </w:t>
      </w:r>
      <w:r w:rsidRPr="002E7259">
        <w:rPr>
          <w:rFonts w:ascii="Arial" w:hAnsi="Arial" w:cs="Arial"/>
          <w:snapToGrid w:val="0"/>
          <w:sz w:val="20"/>
          <w:szCs w:val="20"/>
        </w:rPr>
        <w:tab/>
      </w:r>
      <w:r w:rsidRPr="002E7259">
        <w:rPr>
          <w:rFonts w:ascii="Arial" w:hAnsi="Arial" w:cs="Arial"/>
          <w:snapToGrid w:val="0"/>
          <w:sz w:val="20"/>
          <w:szCs w:val="20"/>
        </w:rPr>
        <w:tab/>
      </w:r>
      <w:r w:rsidRPr="002E7259">
        <w:rPr>
          <w:rFonts w:ascii="Arial" w:hAnsi="Arial" w:cs="Arial"/>
          <w:snapToGrid w:val="0"/>
          <w:sz w:val="20"/>
          <w:szCs w:val="20"/>
        </w:rPr>
        <w:tab/>
      </w:r>
      <w:r w:rsidRPr="002E7259">
        <w:rPr>
          <w:rFonts w:ascii="Arial" w:hAnsi="Arial" w:cs="Arial"/>
          <w:snapToGrid w:val="0"/>
          <w:sz w:val="20"/>
          <w:szCs w:val="20"/>
        </w:rPr>
        <w:tab/>
      </w:r>
      <w:r w:rsidRPr="002E7259">
        <w:rPr>
          <w:rFonts w:ascii="Arial" w:hAnsi="Arial" w:cs="Arial"/>
          <w:sz w:val="20"/>
          <w:szCs w:val="20"/>
        </w:rPr>
        <w:t>Nom, Prénom et qualité de l'autorité territoriale</w:t>
      </w:r>
    </w:p>
    <w:p w:rsidR="00FF626D" w:rsidRPr="002E7259" w:rsidRDefault="00FF626D" w:rsidP="00A318E6">
      <w:pPr>
        <w:spacing w:after="0" w:line="240" w:lineRule="auto"/>
        <w:ind w:firstLine="6"/>
        <w:jc w:val="both"/>
        <w:rPr>
          <w:rFonts w:ascii="Arial" w:hAnsi="Arial" w:cs="Arial"/>
          <w:sz w:val="20"/>
          <w:szCs w:val="20"/>
        </w:rPr>
      </w:pPr>
      <w:r w:rsidRPr="002E7259">
        <w:rPr>
          <w:rFonts w:ascii="Arial" w:hAnsi="Arial" w:cs="Arial"/>
          <w:snapToGrid w:val="0"/>
          <w:sz w:val="20"/>
          <w:szCs w:val="20"/>
        </w:rPr>
        <w:t>Signature</w:t>
      </w:r>
      <w:r w:rsidRPr="002E7259">
        <w:rPr>
          <w:rFonts w:ascii="Arial" w:hAnsi="Arial" w:cs="Arial"/>
          <w:sz w:val="20"/>
          <w:szCs w:val="20"/>
        </w:rPr>
        <w:t xml:space="preserve"> </w:t>
      </w:r>
      <w:r w:rsidRPr="002E7259">
        <w:rPr>
          <w:rFonts w:ascii="Arial" w:hAnsi="Arial" w:cs="Arial"/>
          <w:sz w:val="20"/>
          <w:szCs w:val="20"/>
        </w:rPr>
        <w:tab/>
      </w:r>
      <w:r w:rsidRPr="002E7259">
        <w:rPr>
          <w:rFonts w:ascii="Arial" w:hAnsi="Arial" w:cs="Arial"/>
          <w:sz w:val="20"/>
          <w:szCs w:val="20"/>
        </w:rPr>
        <w:tab/>
      </w:r>
      <w:r w:rsidRPr="002E7259">
        <w:rPr>
          <w:rFonts w:ascii="Arial" w:hAnsi="Arial" w:cs="Arial"/>
          <w:sz w:val="20"/>
          <w:szCs w:val="20"/>
        </w:rPr>
        <w:tab/>
      </w:r>
      <w:r w:rsidRPr="002E7259">
        <w:rPr>
          <w:rFonts w:ascii="Arial" w:hAnsi="Arial" w:cs="Arial"/>
          <w:sz w:val="20"/>
          <w:szCs w:val="20"/>
        </w:rPr>
        <w:tab/>
      </w:r>
      <w:r w:rsidRPr="002E7259">
        <w:rPr>
          <w:rFonts w:ascii="Arial" w:hAnsi="Arial" w:cs="Arial"/>
          <w:sz w:val="20"/>
          <w:szCs w:val="20"/>
        </w:rPr>
        <w:tab/>
      </w:r>
      <w:r w:rsidRPr="002E7259">
        <w:rPr>
          <w:rFonts w:ascii="Arial" w:hAnsi="Arial" w:cs="Arial"/>
          <w:sz w:val="20"/>
          <w:szCs w:val="20"/>
        </w:rPr>
        <w:tab/>
      </w:r>
      <w:r w:rsidRPr="002E7259">
        <w:rPr>
          <w:rFonts w:ascii="Arial" w:hAnsi="Arial" w:cs="Arial"/>
          <w:sz w:val="20"/>
          <w:szCs w:val="20"/>
        </w:rPr>
        <w:tab/>
        <w:t>Signature et Tampon</w:t>
      </w:r>
    </w:p>
    <w:p w:rsidR="00FF626D" w:rsidRDefault="00FF626D" w:rsidP="00A318E6">
      <w:pPr>
        <w:spacing w:after="0" w:line="240" w:lineRule="auto"/>
        <w:rPr>
          <w:rFonts w:ascii="Arial" w:hAnsi="Arial" w:cs="Arial"/>
        </w:rPr>
      </w:pPr>
    </w:p>
    <w:p w:rsidR="00FF626D" w:rsidRDefault="00FF626D" w:rsidP="00A318E6">
      <w:pPr>
        <w:spacing w:after="0" w:line="240" w:lineRule="auto"/>
        <w:rPr>
          <w:rFonts w:ascii="Arial" w:hAnsi="Arial" w:cs="Arial"/>
        </w:rPr>
      </w:pPr>
    </w:p>
    <w:p w:rsidR="00FF626D" w:rsidRPr="003B565F" w:rsidRDefault="00FF626D" w:rsidP="00A318E6">
      <w:pPr>
        <w:spacing w:after="0" w:line="240" w:lineRule="auto"/>
        <w:rPr>
          <w:rFonts w:ascii="Arial" w:hAnsi="Arial" w:cs="Arial"/>
        </w:rPr>
      </w:pPr>
    </w:p>
    <w:p w:rsidR="00FF626D" w:rsidRPr="006F1BEF" w:rsidRDefault="00FF626D" w:rsidP="00A318E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E7259">
        <w:rPr>
          <w:rFonts w:ascii="Arial" w:hAnsi="Arial" w:cs="Arial"/>
          <w:i/>
          <w:color w:val="0070C0"/>
          <w:sz w:val="14"/>
          <w:szCs w:val="14"/>
        </w:rPr>
        <w:t>Le Maire (ou le Président),</w:t>
      </w:r>
      <w:r w:rsidRPr="002E7259">
        <w:rPr>
          <w:rFonts w:ascii="Arial" w:hAnsi="Arial" w:cs="Arial"/>
          <w:color w:val="0070C0"/>
          <w:sz w:val="14"/>
          <w:szCs w:val="14"/>
        </w:rPr>
        <w:t xml:space="preserve"> </w:t>
      </w:r>
      <w:r w:rsidRPr="006F1BEF">
        <w:rPr>
          <w:rFonts w:ascii="Arial" w:hAnsi="Arial" w:cs="Arial"/>
          <w:sz w:val="14"/>
          <w:szCs w:val="14"/>
        </w:rPr>
        <w:br/>
        <w:t xml:space="preserve">- certifie sous sa responsabilité le caractère exécutoire de cet acte, </w:t>
      </w:r>
      <w:r w:rsidRPr="006F1BEF">
        <w:rPr>
          <w:rFonts w:ascii="Arial" w:hAnsi="Arial" w:cs="Arial"/>
          <w:sz w:val="14"/>
          <w:szCs w:val="14"/>
        </w:rPr>
        <w:br/>
        <w:t xml:space="preserve">- informe que le présent arrêté peut faire l’objet d’un recours pour </w:t>
      </w:r>
      <w:r w:rsidRPr="006F1BEF">
        <w:rPr>
          <w:rFonts w:ascii="Arial" w:hAnsi="Arial" w:cs="Arial"/>
          <w:sz w:val="14"/>
          <w:szCs w:val="14"/>
        </w:rPr>
        <w:br/>
        <w:t>excès de pouvoir devant le Tribunal Administratif d’Orléans</w:t>
      </w:r>
    </w:p>
    <w:p w:rsidR="00FF626D" w:rsidRPr="006F1BEF" w:rsidRDefault="00FF626D" w:rsidP="00A318E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F1BEF">
        <w:rPr>
          <w:rFonts w:ascii="Arial" w:hAnsi="Arial" w:cs="Arial"/>
          <w:sz w:val="14"/>
          <w:szCs w:val="14"/>
        </w:rPr>
        <w:t xml:space="preserve">dans un délai de deux mois à compter de la présente notification. </w:t>
      </w:r>
      <w:r w:rsidRPr="006F1BEF">
        <w:rPr>
          <w:rFonts w:ascii="Arial" w:hAnsi="Arial" w:cs="Arial"/>
          <w:sz w:val="14"/>
          <w:szCs w:val="14"/>
        </w:rPr>
        <w:br/>
        <w:t xml:space="preserve">Notifié le ..................................... </w:t>
      </w:r>
    </w:p>
    <w:p w:rsidR="00FF626D" w:rsidRPr="006F1BEF" w:rsidRDefault="00FF626D" w:rsidP="00A318E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F1BEF">
        <w:rPr>
          <w:rFonts w:ascii="Arial" w:hAnsi="Arial" w:cs="Arial"/>
          <w:sz w:val="14"/>
          <w:szCs w:val="14"/>
        </w:rPr>
        <w:t>Signature de l’agent :</w:t>
      </w:r>
    </w:p>
    <w:p w:rsidR="00FF626D" w:rsidRDefault="00FF626D" w:rsidP="00A318E6">
      <w:pPr>
        <w:spacing w:after="0" w:line="240" w:lineRule="auto"/>
      </w:pPr>
    </w:p>
    <w:sectPr w:rsidR="00FF626D" w:rsidSect="00A318E6">
      <w:pgSz w:w="11906" w:h="16838"/>
      <w:pgMar w:top="141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D10"/>
    <w:multiLevelType w:val="hybridMultilevel"/>
    <w:tmpl w:val="D114749A"/>
    <w:lvl w:ilvl="0" w:tplc="A5287F7E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0E3E"/>
    <w:multiLevelType w:val="hybridMultilevel"/>
    <w:tmpl w:val="47B4511A"/>
    <w:lvl w:ilvl="0" w:tplc="CB82DA6E">
      <w:numFmt w:val="bullet"/>
      <w:lvlText w:val="-"/>
      <w:lvlJc w:val="left"/>
      <w:pPr>
        <w:ind w:left="106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4EE26F4B"/>
    <w:multiLevelType w:val="hybridMultilevel"/>
    <w:tmpl w:val="C7C43130"/>
    <w:lvl w:ilvl="0" w:tplc="F5B6D6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65428"/>
    <w:multiLevelType w:val="hybridMultilevel"/>
    <w:tmpl w:val="539055DC"/>
    <w:lvl w:ilvl="0" w:tplc="3F1EF0EA">
      <w:start w:val="1"/>
      <w:numFmt w:val="bullet"/>
      <w:pStyle w:val="09-TexteLosangesBleus"/>
      <w:lvlText w:val=""/>
      <w:lvlJc w:val="left"/>
      <w:pPr>
        <w:ind w:left="720" w:hanging="360"/>
      </w:pPr>
      <w:rPr>
        <w:rFonts w:ascii="Symbol" w:hAnsi="Symbol" w:hint="default"/>
        <w:color w:val="357A9B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6D"/>
    <w:rsid w:val="00726561"/>
    <w:rsid w:val="00A318E6"/>
    <w:rsid w:val="00AA7906"/>
    <w:rsid w:val="00D74A20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D217A-3B2C-42FF-A62E-A4EB115F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26D"/>
    <w:pPr>
      <w:spacing w:after="180" w:line="271" w:lineRule="auto"/>
    </w:pPr>
    <w:rPr>
      <w:rFonts w:ascii="Perpetua" w:eastAsia="Times New Roman" w:hAnsi="Perpetua" w:cs="Times New Roman"/>
      <w:color w:val="000000"/>
      <w:kern w:val="28"/>
      <w:szCs w:val="1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26D"/>
    <w:pPr>
      <w:ind w:left="720"/>
      <w:contextualSpacing/>
    </w:pPr>
  </w:style>
  <w:style w:type="paragraph" w:customStyle="1" w:styleId="08-SectionSous-titreNoir">
    <w:name w:val="08 - Section Sous-titre Noir"/>
    <w:basedOn w:val="Normal"/>
    <w:qFormat/>
    <w:rsid w:val="00FF626D"/>
    <w:pPr>
      <w:autoSpaceDE w:val="0"/>
      <w:autoSpaceDN w:val="0"/>
      <w:adjustRightInd w:val="0"/>
      <w:spacing w:before="120" w:after="0" w:line="240" w:lineRule="auto"/>
      <w:contextualSpacing/>
      <w:jc w:val="both"/>
    </w:pPr>
    <w:rPr>
      <w:rFonts w:ascii="Calibri" w:hAnsi="Calibri" w:cs="Calibri"/>
      <w:b/>
      <w:bCs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10-TextePucesBleues">
    <w:name w:val="10 - Texte Puces Bleues"/>
    <w:basedOn w:val="Paragraphedeliste"/>
    <w:qFormat/>
    <w:rsid w:val="00FF626D"/>
    <w:pPr>
      <w:numPr>
        <w:numId w:val="1"/>
      </w:numPr>
      <w:tabs>
        <w:tab w:val="num" w:pos="360"/>
        <w:tab w:val="left" w:pos="600"/>
      </w:tabs>
      <w:autoSpaceDE w:val="0"/>
      <w:autoSpaceDN w:val="0"/>
      <w:adjustRightInd w:val="0"/>
      <w:spacing w:before="60" w:after="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kern w:val="0"/>
      <w:szCs w:val="22"/>
      <w:lang w:eastAsia="en-US"/>
      <w14:ligatures w14:val="none"/>
      <w14:cntxtAlts w14:val="0"/>
    </w:rPr>
  </w:style>
  <w:style w:type="paragraph" w:customStyle="1" w:styleId="09-TexteLosangesBleus">
    <w:name w:val="09 - Texte Losanges Bleus"/>
    <w:basedOn w:val="Normal"/>
    <w:qFormat/>
    <w:rsid w:val="00FF626D"/>
    <w:pPr>
      <w:numPr>
        <w:numId w:val="2"/>
      </w:numPr>
      <w:tabs>
        <w:tab w:val="left" w:pos="240"/>
      </w:tabs>
      <w:spacing w:before="120" w:after="0" w:line="240" w:lineRule="exact"/>
      <w:jc w:val="both"/>
    </w:pPr>
    <w:rPr>
      <w:rFonts w:ascii="Calibri" w:hAnsi="Calibri"/>
      <w:b/>
      <w:color w:val="auto"/>
      <w:kern w:val="0"/>
      <w:szCs w:val="22"/>
      <w:lang w:eastAsia="en-US"/>
      <w14:ligatures w14:val="none"/>
      <w14:cntxtAlts w14:val="0"/>
    </w:rPr>
  </w:style>
  <w:style w:type="paragraph" w:customStyle="1" w:styleId="arrte">
    <w:name w:val="&quot;arrête&quot;"/>
    <w:basedOn w:val="Normal"/>
    <w:rsid w:val="00FF626D"/>
    <w:pPr>
      <w:spacing w:before="240" w:after="240" w:line="240" w:lineRule="auto"/>
      <w:jc w:val="center"/>
    </w:pPr>
    <w:rPr>
      <w:rFonts w:ascii="Arial" w:hAnsi="Arial" w:cs="Arial"/>
      <w:b/>
      <w:bCs/>
      <w:color w:val="auto"/>
      <w:spacing w:val="40"/>
      <w:kern w:val="0"/>
      <w:szCs w:val="22"/>
      <w14:ligatures w14:val="none"/>
      <w14:cntxtAlts w14:val="0"/>
    </w:rPr>
  </w:style>
  <w:style w:type="paragraph" w:styleId="Corpsdetexte">
    <w:name w:val="Body Text"/>
    <w:basedOn w:val="Normal"/>
    <w:link w:val="CorpsdetexteCar"/>
    <w:rsid w:val="00FF626D"/>
    <w:pPr>
      <w:tabs>
        <w:tab w:val="left" w:pos="284"/>
      </w:tabs>
      <w:spacing w:after="0" w:line="240" w:lineRule="auto"/>
      <w:jc w:val="both"/>
    </w:pPr>
    <w:rPr>
      <w:rFonts w:ascii="Garamond" w:hAnsi="Garamond"/>
      <w:color w:val="auto"/>
      <w:kern w:val="0"/>
      <w:szCs w:val="22"/>
      <w14:ligatures w14:val="none"/>
      <w14:cntxtAlts w14:val="0"/>
    </w:rPr>
  </w:style>
  <w:style w:type="character" w:customStyle="1" w:styleId="CorpsdetexteCar">
    <w:name w:val="Corps de texte Car"/>
    <w:basedOn w:val="Policepardfaut"/>
    <w:link w:val="Corpsdetexte"/>
    <w:rsid w:val="00FF626D"/>
    <w:rPr>
      <w:rFonts w:ascii="Garamond" w:eastAsia="Times New Roman" w:hAnsi="Garamond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BARRETT-JACQUET</dc:creator>
  <cp:keywords/>
  <dc:description/>
  <cp:lastModifiedBy>BARRETT-JACQUET Gabrielle</cp:lastModifiedBy>
  <cp:revision>2</cp:revision>
  <dcterms:created xsi:type="dcterms:W3CDTF">2023-05-31T13:44:00Z</dcterms:created>
  <dcterms:modified xsi:type="dcterms:W3CDTF">2023-05-31T13:44:00Z</dcterms:modified>
</cp:coreProperties>
</file>