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ED" w:rsidRPr="007526EB" w:rsidRDefault="000A2301" w:rsidP="007526EB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tLeast"/>
        <w:ind w:left="1134" w:right="1132"/>
        <w:jc w:val="center"/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</w:pPr>
      <w:r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 xml:space="preserve">ARRÊTÉ N° </w:t>
      </w:r>
    </w:p>
    <w:p w:rsidR="00CE536D" w:rsidRPr="007526EB" w:rsidRDefault="001D4134" w:rsidP="007526EB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tLeast"/>
        <w:ind w:left="1134" w:right="1132"/>
        <w:jc w:val="center"/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</w:pPr>
      <w:r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 xml:space="preserve">DE MAINTIEN </w:t>
      </w:r>
      <w:r w:rsidR="005F5C9A"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 xml:space="preserve">DE LA COUVERTURE SOCIALE D’UN AGENT </w:t>
      </w:r>
    </w:p>
    <w:p w:rsidR="00CE536D" w:rsidRPr="007526EB" w:rsidRDefault="005F5C9A" w:rsidP="007526EB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tLeast"/>
        <w:ind w:left="1134" w:right="1132"/>
        <w:jc w:val="center"/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</w:pPr>
      <w:r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>AYANT QUITTE LE SERVICE</w:t>
      </w:r>
      <w:r w:rsidR="008F6A8F"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 xml:space="preserve"> </w:t>
      </w:r>
    </w:p>
    <w:p w:rsidR="00AF47ED" w:rsidRPr="007526EB" w:rsidRDefault="008F6A8F" w:rsidP="007526EB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tLeast"/>
        <w:ind w:left="1134" w:right="1132"/>
        <w:jc w:val="center"/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</w:pPr>
      <w:r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>(temporairement ou définit</w:t>
      </w:r>
      <w:r w:rsidR="00CE536D"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>i</w:t>
      </w:r>
      <w:r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>vement)</w:t>
      </w:r>
    </w:p>
    <w:p w:rsidR="00B67F98" w:rsidRPr="007526EB" w:rsidRDefault="005F5C9A" w:rsidP="007526EB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tLeast"/>
        <w:ind w:left="1134" w:right="1132"/>
        <w:jc w:val="center"/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</w:pPr>
      <w:r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 xml:space="preserve"> </w:t>
      </w:r>
      <w:r w:rsidR="001D4134"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 xml:space="preserve">(Titulaires </w:t>
      </w:r>
      <w:r w:rsidR="00A74C25"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>CNRACL &gt; ou = à 28heures</w:t>
      </w:r>
      <w:r w:rsidR="001D4134" w:rsidRPr="007526EB">
        <w:rPr>
          <w:rFonts w:ascii="Calibri" w:eastAsia="Times New Roman" w:hAnsi="Calibri" w:cs="Calibri"/>
          <w:b/>
          <w:snapToGrid w:val="0"/>
          <w:sz w:val="22"/>
          <w:szCs w:val="20"/>
          <w:lang w:eastAsia="fr-FR"/>
        </w:rPr>
        <w:t>)</w:t>
      </w:r>
    </w:p>
    <w:p w:rsidR="00CE536D" w:rsidRPr="007526EB" w:rsidRDefault="00CE536D" w:rsidP="007526EB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526EB" w:rsidRPr="004C440C" w:rsidRDefault="007526EB" w:rsidP="007526EB">
      <w:pPr>
        <w:widowControl w:val="0"/>
        <w:spacing w:after="0" w:line="240" w:lineRule="atLeast"/>
        <w:jc w:val="center"/>
        <w:rPr>
          <w:rFonts w:ascii="Calibri" w:hAnsi="Calibri" w:cs="Calibri"/>
          <w:b/>
          <w:snapToGrid w:val="0"/>
          <w:sz w:val="22"/>
        </w:rPr>
      </w:pPr>
      <w:r w:rsidRPr="004C440C">
        <w:rPr>
          <w:rFonts w:ascii="Calibri" w:hAnsi="Calibri" w:cs="Calibri"/>
          <w:b/>
          <w:snapToGrid w:val="0"/>
          <w:sz w:val="22"/>
        </w:rPr>
        <w:t xml:space="preserve">M ……………. </w:t>
      </w:r>
    </w:p>
    <w:p w:rsidR="007526EB" w:rsidRPr="004C440C" w:rsidRDefault="007526EB" w:rsidP="007526EB">
      <w:pPr>
        <w:widowControl w:val="0"/>
        <w:spacing w:after="0" w:line="240" w:lineRule="atLeast"/>
        <w:jc w:val="center"/>
        <w:rPr>
          <w:rFonts w:ascii="Calibri" w:hAnsi="Calibri" w:cs="Calibri"/>
          <w:snapToGrid w:val="0"/>
          <w:sz w:val="22"/>
        </w:rPr>
      </w:pPr>
      <w:r w:rsidRPr="004C440C">
        <w:rPr>
          <w:rFonts w:ascii="Calibri" w:hAnsi="Calibri" w:cs="Calibri"/>
          <w:b/>
          <w:snapToGrid w:val="0"/>
          <w:sz w:val="22"/>
        </w:rPr>
        <w:t>GRADE …………</w:t>
      </w:r>
    </w:p>
    <w:p w:rsidR="00CE536D" w:rsidRPr="007526EB" w:rsidRDefault="00CE536D" w:rsidP="007526EB">
      <w:pPr>
        <w:spacing w:after="0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:rsidR="00A74C25" w:rsidRPr="007526EB" w:rsidRDefault="00A74C25" w:rsidP="007526EB">
      <w:pPr>
        <w:spacing w:after="0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7526EB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Le Maire </w:t>
      </w:r>
      <w:r w:rsidRPr="007526EB">
        <w:rPr>
          <w:rFonts w:asciiTheme="minorHAnsi" w:eastAsia="Times New Roman" w:hAnsiTheme="minorHAnsi" w:cstheme="minorHAnsi"/>
          <w:b/>
          <w:bCs/>
          <w:i/>
          <w:color w:val="0070C0"/>
          <w:sz w:val="20"/>
          <w:szCs w:val="20"/>
          <w:lang w:eastAsia="fr-FR"/>
        </w:rPr>
        <w:t xml:space="preserve">(ou Le </w:t>
      </w:r>
      <w:r w:rsidR="007526EB">
        <w:rPr>
          <w:rFonts w:asciiTheme="minorHAnsi" w:eastAsia="Times New Roman" w:hAnsiTheme="minorHAnsi" w:cstheme="minorHAnsi"/>
          <w:b/>
          <w:bCs/>
          <w:i/>
          <w:color w:val="0070C0"/>
          <w:sz w:val="20"/>
          <w:szCs w:val="20"/>
          <w:lang w:eastAsia="fr-FR"/>
        </w:rPr>
        <w:t>P</w:t>
      </w:r>
      <w:r w:rsidRPr="007526EB">
        <w:rPr>
          <w:rFonts w:asciiTheme="minorHAnsi" w:eastAsia="Times New Roman" w:hAnsiTheme="minorHAnsi" w:cstheme="minorHAnsi"/>
          <w:b/>
          <w:bCs/>
          <w:i/>
          <w:color w:val="0070C0"/>
          <w:sz w:val="20"/>
          <w:szCs w:val="20"/>
          <w:lang w:eastAsia="fr-FR"/>
        </w:rPr>
        <w:t>résident)</w:t>
      </w:r>
      <w:r w:rsidRPr="007526EB">
        <w:rPr>
          <w:rFonts w:asciiTheme="minorHAnsi" w:eastAsia="Batang" w:hAnsiTheme="minorHAnsi" w:cstheme="minorHAnsi"/>
          <w:b/>
          <w:bCs/>
          <w:color w:val="0070C0"/>
          <w:sz w:val="20"/>
          <w:szCs w:val="20"/>
        </w:rPr>
        <w:t xml:space="preserve"> </w:t>
      </w:r>
      <w:r w:rsidRPr="007526EB">
        <w:rPr>
          <w:rFonts w:asciiTheme="minorHAnsi" w:eastAsia="Batang" w:hAnsiTheme="minorHAnsi" w:cstheme="minorHAnsi"/>
          <w:b/>
          <w:bCs/>
          <w:sz w:val="20"/>
          <w:szCs w:val="20"/>
        </w:rPr>
        <w:t>de .................................................,</w:t>
      </w:r>
    </w:p>
    <w:p w:rsidR="00A74C25" w:rsidRPr="007526EB" w:rsidRDefault="00A74C25" w:rsidP="007526EB">
      <w:pPr>
        <w:spacing w:after="0"/>
        <w:jc w:val="both"/>
        <w:rPr>
          <w:rFonts w:asciiTheme="minorHAnsi" w:eastAsia="Batang" w:hAnsiTheme="minorHAnsi" w:cstheme="minorHAnsi"/>
          <w:sz w:val="20"/>
          <w:szCs w:val="20"/>
        </w:rPr>
      </w:pPr>
    </w:p>
    <w:p w:rsidR="001D4134" w:rsidRPr="007526EB" w:rsidRDefault="001D4134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b/>
          <w:sz w:val="20"/>
          <w:szCs w:val="20"/>
        </w:rPr>
        <w:t xml:space="preserve">Vu </w:t>
      </w:r>
      <w:r w:rsidRPr="007526EB">
        <w:rPr>
          <w:rFonts w:asciiTheme="minorHAnsi" w:hAnsiTheme="minorHAnsi" w:cstheme="minorHAnsi"/>
          <w:sz w:val="20"/>
          <w:szCs w:val="20"/>
        </w:rPr>
        <w:t>la loi n°</w:t>
      </w:r>
      <w:r w:rsidR="007526EB">
        <w:rPr>
          <w:rFonts w:asciiTheme="minorHAnsi" w:hAnsiTheme="minorHAnsi" w:cstheme="minorHAnsi"/>
          <w:sz w:val="20"/>
          <w:szCs w:val="20"/>
        </w:rPr>
        <w:t xml:space="preserve"> </w:t>
      </w:r>
      <w:r w:rsidRPr="007526EB">
        <w:rPr>
          <w:rFonts w:asciiTheme="minorHAnsi" w:hAnsiTheme="minorHAnsi" w:cstheme="minorHAnsi"/>
          <w:sz w:val="20"/>
          <w:szCs w:val="20"/>
        </w:rPr>
        <w:t>82-213 du 02 mars 1982 modifiée relative aux droits et libertés des Communes, des Départem</w:t>
      </w:r>
      <w:r w:rsidR="00374D7D" w:rsidRPr="007526EB">
        <w:rPr>
          <w:rFonts w:asciiTheme="minorHAnsi" w:hAnsiTheme="minorHAnsi" w:cstheme="minorHAnsi"/>
          <w:sz w:val="20"/>
          <w:szCs w:val="20"/>
        </w:rPr>
        <w:t>ents et des Régions, article 3 </w:t>
      </w:r>
    </w:p>
    <w:p w:rsidR="00374D7D" w:rsidRPr="007526EB" w:rsidRDefault="00374D7D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D4134" w:rsidRPr="007526EB" w:rsidRDefault="001D4134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b/>
          <w:sz w:val="20"/>
          <w:szCs w:val="20"/>
        </w:rPr>
        <w:t>Vu</w:t>
      </w:r>
      <w:r w:rsidRPr="007526EB">
        <w:rPr>
          <w:rFonts w:asciiTheme="minorHAnsi" w:hAnsiTheme="minorHAnsi" w:cstheme="minorHAnsi"/>
          <w:sz w:val="20"/>
          <w:szCs w:val="20"/>
        </w:rPr>
        <w:t xml:space="preserve"> </w:t>
      </w:r>
      <w:r w:rsidR="00EF0001" w:rsidRPr="007526EB">
        <w:rPr>
          <w:rFonts w:asciiTheme="minorHAnsi" w:hAnsiTheme="minorHAnsi" w:cstheme="minorHAnsi"/>
          <w:sz w:val="20"/>
          <w:szCs w:val="20"/>
        </w:rPr>
        <w:t xml:space="preserve">le </w:t>
      </w:r>
      <w:r w:rsidR="007526EB">
        <w:rPr>
          <w:rFonts w:asciiTheme="minorHAnsi" w:hAnsiTheme="minorHAnsi" w:cstheme="minorHAnsi"/>
          <w:sz w:val="20"/>
          <w:szCs w:val="20"/>
        </w:rPr>
        <w:t>C</w:t>
      </w:r>
      <w:r w:rsidR="00EF0001" w:rsidRPr="007526EB">
        <w:rPr>
          <w:rFonts w:asciiTheme="minorHAnsi" w:hAnsiTheme="minorHAnsi" w:cstheme="minorHAnsi"/>
          <w:sz w:val="20"/>
          <w:szCs w:val="20"/>
        </w:rPr>
        <w:t>ode général de la fonction publique</w:t>
      </w:r>
    </w:p>
    <w:p w:rsidR="00374D7D" w:rsidRPr="007526EB" w:rsidRDefault="00374D7D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D4134" w:rsidRPr="007526EB" w:rsidRDefault="001D4134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b/>
          <w:sz w:val="20"/>
          <w:szCs w:val="20"/>
        </w:rPr>
        <w:t>Vu</w:t>
      </w:r>
      <w:r w:rsidRPr="007526EB">
        <w:rPr>
          <w:rFonts w:asciiTheme="minorHAnsi" w:hAnsiTheme="minorHAnsi" w:cstheme="minorHAnsi"/>
          <w:sz w:val="20"/>
          <w:szCs w:val="20"/>
        </w:rPr>
        <w:t xml:space="preserve"> le </w:t>
      </w:r>
      <w:r w:rsidR="005F5C9A" w:rsidRPr="007526EB">
        <w:rPr>
          <w:rFonts w:asciiTheme="minorHAnsi" w:hAnsiTheme="minorHAnsi" w:cstheme="minorHAnsi"/>
          <w:sz w:val="20"/>
          <w:szCs w:val="20"/>
        </w:rPr>
        <w:t>code de la sécurité sociale, articles L</w:t>
      </w:r>
      <w:r w:rsidR="007526EB">
        <w:rPr>
          <w:rFonts w:asciiTheme="minorHAnsi" w:hAnsiTheme="minorHAnsi" w:cstheme="minorHAnsi"/>
          <w:sz w:val="20"/>
          <w:szCs w:val="20"/>
        </w:rPr>
        <w:t>.</w:t>
      </w:r>
      <w:r w:rsidR="005F5C9A" w:rsidRPr="007526EB">
        <w:rPr>
          <w:rFonts w:asciiTheme="minorHAnsi" w:hAnsiTheme="minorHAnsi" w:cstheme="minorHAnsi"/>
          <w:sz w:val="20"/>
          <w:szCs w:val="20"/>
        </w:rPr>
        <w:t xml:space="preserve"> 161-8, L</w:t>
      </w:r>
      <w:r w:rsidR="007526EB">
        <w:rPr>
          <w:rFonts w:asciiTheme="minorHAnsi" w:hAnsiTheme="minorHAnsi" w:cstheme="minorHAnsi"/>
          <w:sz w:val="20"/>
          <w:szCs w:val="20"/>
        </w:rPr>
        <w:t>.</w:t>
      </w:r>
      <w:r w:rsidR="005F5C9A" w:rsidRPr="007526EB">
        <w:rPr>
          <w:rFonts w:asciiTheme="minorHAnsi" w:hAnsiTheme="minorHAnsi" w:cstheme="minorHAnsi"/>
          <w:sz w:val="20"/>
          <w:szCs w:val="20"/>
        </w:rPr>
        <w:t xml:space="preserve"> 171-1, R</w:t>
      </w:r>
      <w:r w:rsidR="007526EB">
        <w:rPr>
          <w:rFonts w:asciiTheme="minorHAnsi" w:hAnsiTheme="minorHAnsi" w:cstheme="minorHAnsi"/>
          <w:sz w:val="20"/>
          <w:szCs w:val="20"/>
        </w:rPr>
        <w:t>.</w:t>
      </w:r>
      <w:r w:rsidR="005F5C9A" w:rsidRPr="007526EB">
        <w:rPr>
          <w:rFonts w:asciiTheme="minorHAnsi" w:hAnsiTheme="minorHAnsi" w:cstheme="minorHAnsi"/>
          <w:sz w:val="20"/>
          <w:szCs w:val="20"/>
        </w:rPr>
        <w:t xml:space="preserve"> 161-3 et D</w:t>
      </w:r>
      <w:r w:rsidR="007526EB">
        <w:rPr>
          <w:rFonts w:asciiTheme="minorHAnsi" w:hAnsiTheme="minorHAnsi" w:cstheme="minorHAnsi"/>
          <w:sz w:val="20"/>
          <w:szCs w:val="20"/>
        </w:rPr>
        <w:t>.</w:t>
      </w:r>
      <w:r w:rsidR="005F5C9A" w:rsidRPr="007526EB">
        <w:rPr>
          <w:rFonts w:asciiTheme="minorHAnsi" w:hAnsiTheme="minorHAnsi" w:cstheme="minorHAnsi"/>
          <w:sz w:val="20"/>
          <w:szCs w:val="20"/>
        </w:rPr>
        <w:t xml:space="preserve"> 172-1</w:t>
      </w:r>
    </w:p>
    <w:p w:rsidR="00374D7D" w:rsidRPr="007526EB" w:rsidRDefault="00374D7D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BB608A" w:rsidRPr="007526EB" w:rsidRDefault="00BB608A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b/>
          <w:sz w:val="20"/>
          <w:szCs w:val="20"/>
        </w:rPr>
        <w:t>Vu</w:t>
      </w:r>
      <w:r w:rsidRPr="007526EB">
        <w:rPr>
          <w:rFonts w:asciiTheme="minorHAnsi" w:hAnsiTheme="minorHAnsi" w:cstheme="minorHAnsi"/>
          <w:sz w:val="20"/>
          <w:szCs w:val="20"/>
        </w:rPr>
        <w:t xml:space="preserve"> l’arrêté en date du</w:t>
      </w:r>
      <w:r w:rsidR="000A2301" w:rsidRPr="007526EB">
        <w:rPr>
          <w:rFonts w:asciiTheme="minorHAnsi" w:hAnsiTheme="minorHAnsi" w:cstheme="minorHAnsi"/>
          <w:sz w:val="20"/>
          <w:szCs w:val="20"/>
        </w:rPr>
        <w:t>………</w:t>
      </w:r>
      <w:r w:rsidRPr="007526EB">
        <w:rPr>
          <w:rFonts w:asciiTheme="minorHAnsi" w:hAnsiTheme="minorHAnsi" w:cstheme="minorHAnsi"/>
          <w:sz w:val="20"/>
          <w:szCs w:val="20"/>
        </w:rPr>
        <w:t xml:space="preserve"> (citer l’arrêté </w:t>
      </w:r>
      <w:r w:rsidR="001506F6" w:rsidRPr="007526EB">
        <w:rPr>
          <w:rFonts w:asciiTheme="minorHAnsi" w:hAnsiTheme="minorHAnsi" w:cstheme="minorHAnsi"/>
          <w:sz w:val="20"/>
          <w:szCs w:val="20"/>
        </w:rPr>
        <w:t>de radiation, disponibilité….)</w:t>
      </w:r>
    </w:p>
    <w:p w:rsidR="001506F6" w:rsidRPr="007526EB" w:rsidRDefault="001506F6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BB608A" w:rsidRDefault="00D84AE2" w:rsidP="007526EB">
      <w:pPr>
        <w:widowControl w:val="0"/>
        <w:spacing w:after="0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7526EB">
        <w:rPr>
          <w:rFonts w:asciiTheme="minorHAnsi" w:hAnsiTheme="minorHAnsi" w:cstheme="minorHAnsi"/>
          <w:snapToGrid w:val="0"/>
          <w:sz w:val="20"/>
          <w:szCs w:val="20"/>
        </w:rPr>
        <w:t xml:space="preserve">Vu le certificat médical en date du ………… prescrivant un arrêt de travail du </w:t>
      </w:r>
      <w:r w:rsidR="007526EB">
        <w:rPr>
          <w:rFonts w:asciiTheme="minorHAnsi" w:hAnsiTheme="minorHAnsi" w:cstheme="minorHAnsi"/>
          <w:snapToGrid w:val="0"/>
          <w:sz w:val="20"/>
          <w:szCs w:val="20"/>
        </w:rPr>
        <w:t>………</w:t>
      </w:r>
      <w:r w:rsidRPr="007526EB">
        <w:rPr>
          <w:rFonts w:asciiTheme="minorHAnsi" w:hAnsiTheme="minorHAnsi" w:cstheme="minorHAnsi"/>
          <w:snapToGrid w:val="0"/>
          <w:sz w:val="20"/>
          <w:szCs w:val="20"/>
        </w:rPr>
        <w:t xml:space="preserve"> au …………</w:t>
      </w:r>
    </w:p>
    <w:p w:rsidR="007526EB" w:rsidRPr="007526EB" w:rsidRDefault="007526EB" w:rsidP="007526EB">
      <w:pPr>
        <w:widowControl w:val="0"/>
        <w:spacing w:after="0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5F5C9A" w:rsidRPr="007526EB" w:rsidRDefault="005F5C9A" w:rsidP="007526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b/>
          <w:sz w:val="20"/>
          <w:szCs w:val="20"/>
        </w:rPr>
        <w:t xml:space="preserve">Considérant </w:t>
      </w:r>
      <w:r w:rsidRPr="007526EB">
        <w:rPr>
          <w:rFonts w:asciiTheme="minorHAnsi" w:hAnsiTheme="minorHAnsi" w:cstheme="minorHAnsi"/>
          <w:sz w:val="20"/>
          <w:szCs w:val="20"/>
        </w:rPr>
        <w:t>que le fonctionnaire qui cesse de relever du statut spécial, sans pour autant être affilié à un autre régime, conserve ses droits à prestations maladie, maternité, invalidité, décès :</w:t>
      </w:r>
    </w:p>
    <w:p w:rsidR="005F5C9A" w:rsidRPr="007526EB" w:rsidRDefault="005F5C9A" w:rsidP="007526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sz w:val="20"/>
          <w:szCs w:val="20"/>
        </w:rPr>
        <w:t>– les prestations en nature sont servies par le régime général de sécurité sociale pendant un an ;</w:t>
      </w:r>
    </w:p>
    <w:p w:rsidR="001D4134" w:rsidRPr="007526EB" w:rsidRDefault="005F5C9A" w:rsidP="007526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sz w:val="20"/>
          <w:szCs w:val="20"/>
        </w:rPr>
        <w:t>– pendant un an, les prestations en espèces sont à la charge de la colle</w:t>
      </w:r>
      <w:r w:rsidR="00BB608A" w:rsidRPr="007526EB">
        <w:rPr>
          <w:rFonts w:asciiTheme="minorHAnsi" w:hAnsiTheme="minorHAnsi" w:cstheme="minorHAnsi"/>
          <w:sz w:val="20"/>
          <w:szCs w:val="20"/>
        </w:rPr>
        <w:t xml:space="preserve">ctivité qui est tenue de verser </w:t>
      </w:r>
      <w:r w:rsidRPr="007526EB">
        <w:rPr>
          <w:rFonts w:asciiTheme="minorHAnsi" w:hAnsiTheme="minorHAnsi" w:cstheme="minorHAnsi"/>
          <w:sz w:val="20"/>
          <w:szCs w:val="20"/>
        </w:rPr>
        <w:t>des prestations au moins équivalentes à celle du régime général et, pendant trois ans, si l’affection</w:t>
      </w:r>
      <w:r w:rsidR="007526EB">
        <w:rPr>
          <w:rFonts w:asciiTheme="minorHAnsi" w:hAnsiTheme="minorHAnsi" w:cstheme="minorHAnsi"/>
          <w:sz w:val="20"/>
          <w:szCs w:val="20"/>
        </w:rPr>
        <w:t xml:space="preserve"> </w:t>
      </w:r>
      <w:r w:rsidRPr="007526EB">
        <w:rPr>
          <w:rFonts w:asciiTheme="minorHAnsi" w:hAnsiTheme="minorHAnsi" w:cstheme="minorHAnsi"/>
          <w:sz w:val="20"/>
          <w:szCs w:val="20"/>
        </w:rPr>
        <w:t>est de longue durée sous réserve des contrôles prévus par l’article L</w:t>
      </w:r>
      <w:r w:rsidR="007526EB">
        <w:rPr>
          <w:rFonts w:asciiTheme="minorHAnsi" w:hAnsiTheme="minorHAnsi" w:cstheme="minorHAnsi"/>
          <w:sz w:val="20"/>
          <w:szCs w:val="20"/>
        </w:rPr>
        <w:t>.</w:t>
      </w:r>
      <w:r w:rsidRPr="007526EB">
        <w:rPr>
          <w:rFonts w:asciiTheme="minorHAnsi" w:hAnsiTheme="minorHAnsi" w:cstheme="minorHAnsi"/>
          <w:sz w:val="20"/>
          <w:szCs w:val="20"/>
        </w:rPr>
        <w:t xml:space="preserve"> 324‐</w:t>
      </w:r>
      <w:r w:rsidR="00BB608A" w:rsidRPr="007526EB">
        <w:rPr>
          <w:rFonts w:asciiTheme="minorHAnsi" w:hAnsiTheme="minorHAnsi" w:cstheme="minorHAnsi"/>
          <w:sz w:val="20"/>
          <w:szCs w:val="20"/>
        </w:rPr>
        <w:t xml:space="preserve">1 du code de la sécurité </w:t>
      </w:r>
      <w:r w:rsidRPr="007526EB">
        <w:rPr>
          <w:rFonts w:asciiTheme="minorHAnsi" w:hAnsiTheme="minorHAnsi" w:cstheme="minorHAnsi"/>
          <w:sz w:val="20"/>
          <w:szCs w:val="20"/>
        </w:rPr>
        <w:t>sociale.</w:t>
      </w:r>
    </w:p>
    <w:p w:rsidR="00374D7D" w:rsidRPr="007526EB" w:rsidRDefault="00374D7D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74D7D" w:rsidRPr="007526EB" w:rsidRDefault="001D4134" w:rsidP="007526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b/>
          <w:sz w:val="20"/>
          <w:szCs w:val="20"/>
        </w:rPr>
        <w:t>Considérant</w:t>
      </w:r>
      <w:r w:rsidRPr="007526EB">
        <w:rPr>
          <w:rFonts w:asciiTheme="minorHAnsi" w:hAnsiTheme="minorHAnsi" w:cstheme="minorHAnsi"/>
          <w:sz w:val="20"/>
          <w:szCs w:val="20"/>
        </w:rPr>
        <w:t xml:space="preserve"> que M …………………………………………</w:t>
      </w:r>
      <w:r w:rsidR="00C32FCA" w:rsidRPr="007526EB">
        <w:rPr>
          <w:rFonts w:asciiTheme="minorHAnsi" w:hAnsiTheme="minorHAnsi" w:cstheme="minorHAnsi"/>
          <w:sz w:val="20"/>
          <w:szCs w:val="20"/>
        </w:rPr>
        <w:t>…</w:t>
      </w:r>
      <w:r w:rsidR="001506F6" w:rsidRPr="007526EB">
        <w:rPr>
          <w:rFonts w:asciiTheme="minorHAnsi" w:hAnsiTheme="minorHAnsi" w:cstheme="minorHAnsi"/>
          <w:sz w:val="20"/>
          <w:szCs w:val="20"/>
        </w:rPr>
        <w:t xml:space="preserve"> n’est pas affilié(e) à un autre régime de sécurité sociale</w:t>
      </w:r>
      <w:r w:rsidR="00C32FCA" w:rsidRPr="007526EB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526EB" w:rsidRPr="004C440C" w:rsidRDefault="007526EB" w:rsidP="007526EB">
      <w:pPr>
        <w:pStyle w:val="Sansinterligne"/>
        <w:jc w:val="both"/>
        <w:rPr>
          <w:rFonts w:cs="Calibri"/>
          <w:sz w:val="20"/>
          <w:szCs w:val="20"/>
        </w:rPr>
      </w:pPr>
    </w:p>
    <w:p w:rsidR="007526EB" w:rsidRPr="004C440C" w:rsidRDefault="007526EB" w:rsidP="007526EB">
      <w:pPr>
        <w:pStyle w:val="Sansinterligne"/>
        <w:jc w:val="both"/>
        <w:rPr>
          <w:rFonts w:cs="Calibri"/>
          <w:sz w:val="20"/>
          <w:szCs w:val="20"/>
        </w:rPr>
      </w:pPr>
    </w:p>
    <w:p w:rsidR="007526EB" w:rsidRPr="004C440C" w:rsidRDefault="007526EB" w:rsidP="007526EB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tLeast"/>
        <w:ind w:left="2835" w:right="2835"/>
        <w:jc w:val="center"/>
        <w:rPr>
          <w:rFonts w:ascii="Calibri" w:hAnsi="Calibri" w:cs="Calibri"/>
          <w:b/>
          <w:snapToGrid w:val="0"/>
        </w:rPr>
      </w:pPr>
      <w:r w:rsidRPr="004C440C">
        <w:rPr>
          <w:rFonts w:ascii="Calibri" w:hAnsi="Calibri" w:cs="Calibri"/>
          <w:b/>
          <w:snapToGrid w:val="0"/>
        </w:rPr>
        <w:t>ARRETE</w:t>
      </w:r>
    </w:p>
    <w:p w:rsidR="007526EB" w:rsidRPr="004C440C" w:rsidRDefault="007526EB" w:rsidP="007526EB">
      <w:pPr>
        <w:widowControl w:val="0"/>
        <w:spacing w:after="0" w:line="240" w:lineRule="atLeast"/>
        <w:jc w:val="both"/>
        <w:rPr>
          <w:rFonts w:ascii="Calibri" w:hAnsi="Calibri" w:cs="Calibri"/>
          <w:b/>
          <w:snapToGrid w:val="0"/>
        </w:rPr>
      </w:pPr>
    </w:p>
    <w:p w:rsidR="007526EB" w:rsidRPr="004C440C" w:rsidRDefault="007526EB" w:rsidP="007526EB">
      <w:pPr>
        <w:widowControl w:val="0"/>
        <w:spacing w:after="0" w:line="240" w:lineRule="atLeast"/>
        <w:jc w:val="both"/>
        <w:rPr>
          <w:rFonts w:ascii="Calibri" w:hAnsi="Calibri" w:cs="Calibri"/>
          <w:b/>
          <w:snapToGrid w:val="0"/>
        </w:rPr>
      </w:pPr>
    </w:p>
    <w:p w:rsidR="001D4134" w:rsidRPr="007526EB" w:rsidRDefault="001D4134" w:rsidP="007526EB">
      <w:pPr>
        <w:pStyle w:val="Corpsdetexte"/>
        <w:ind w:left="1418" w:hanging="1418"/>
        <w:rPr>
          <w:rFonts w:asciiTheme="minorHAnsi" w:hAnsiTheme="minorHAnsi" w:cstheme="minorHAnsi"/>
        </w:rPr>
      </w:pPr>
      <w:r w:rsidRPr="007526EB">
        <w:rPr>
          <w:rFonts w:asciiTheme="minorHAnsi" w:hAnsiTheme="minorHAnsi" w:cstheme="minorHAnsi"/>
          <w:b/>
        </w:rPr>
        <w:t>ARTICLE 1</w:t>
      </w:r>
      <w:r w:rsidRPr="007526EB">
        <w:rPr>
          <w:rFonts w:asciiTheme="minorHAnsi" w:hAnsiTheme="minorHAnsi" w:cstheme="minorHAnsi"/>
          <w:b/>
          <w:vertAlign w:val="superscript"/>
        </w:rPr>
        <w:t xml:space="preserve"> </w:t>
      </w:r>
      <w:r w:rsidRPr="007526EB">
        <w:rPr>
          <w:rFonts w:asciiTheme="minorHAnsi" w:hAnsiTheme="minorHAnsi" w:cstheme="minorHAnsi"/>
          <w:b/>
        </w:rPr>
        <w:t>:</w:t>
      </w:r>
      <w:r w:rsidRPr="007526EB">
        <w:rPr>
          <w:rFonts w:asciiTheme="minorHAnsi" w:hAnsiTheme="minorHAnsi" w:cstheme="minorHAnsi"/>
        </w:rPr>
        <w:t xml:space="preserve"> </w:t>
      </w:r>
      <w:r w:rsidR="00B125DD" w:rsidRPr="007526EB">
        <w:rPr>
          <w:rFonts w:asciiTheme="minorHAnsi" w:hAnsiTheme="minorHAnsi" w:cstheme="minorHAnsi"/>
        </w:rPr>
        <w:t>L</w:t>
      </w:r>
      <w:r w:rsidR="001506F6" w:rsidRPr="007526EB">
        <w:rPr>
          <w:rFonts w:asciiTheme="minorHAnsi" w:hAnsiTheme="minorHAnsi" w:cstheme="minorHAnsi"/>
        </w:rPr>
        <w:t xml:space="preserve">a couverture sociale </w:t>
      </w:r>
      <w:proofErr w:type="gramStart"/>
      <w:r w:rsidR="001506F6" w:rsidRPr="007526EB">
        <w:rPr>
          <w:rFonts w:asciiTheme="minorHAnsi" w:hAnsiTheme="minorHAnsi" w:cstheme="minorHAnsi"/>
        </w:rPr>
        <w:t xml:space="preserve">de </w:t>
      </w:r>
      <w:r w:rsidRPr="007526EB">
        <w:rPr>
          <w:rFonts w:asciiTheme="minorHAnsi" w:hAnsiTheme="minorHAnsi" w:cstheme="minorHAnsi"/>
        </w:rPr>
        <w:t xml:space="preserve"> M</w:t>
      </w:r>
      <w:proofErr w:type="gramEnd"/>
      <w:r w:rsidRPr="007526EB">
        <w:rPr>
          <w:rFonts w:asciiTheme="minorHAnsi" w:hAnsiTheme="minorHAnsi" w:cstheme="minorHAnsi"/>
        </w:rPr>
        <w:t xml:space="preserve"> …………</w:t>
      </w:r>
      <w:r w:rsidR="00C32FCA" w:rsidRPr="007526EB">
        <w:rPr>
          <w:rFonts w:asciiTheme="minorHAnsi" w:hAnsiTheme="minorHAnsi" w:cstheme="minorHAnsi"/>
        </w:rPr>
        <w:t>………………</w:t>
      </w:r>
      <w:r w:rsidR="001506F6" w:rsidRPr="007526EB">
        <w:rPr>
          <w:rFonts w:asciiTheme="minorHAnsi" w:hAnsiTheme="minorHAnsi" w:cstheme="minorHAnsi"/>
        </w:rPr>
        <w:t xml:space="preserve"> est maintenue</w:t>
      </w:r>
      <w:r w:rsidR="00B125DD" w:rsidRPr="007526EB">
        <w:rPr>
          <w:rFonts w:asciiTheme="minorHAnsi" w:hAnsiTheme="minorHAnsi" w:cstheme="minorHAnsi"/>
        </w:rPr>
        <w:t xml:space="preserve"> du ………… au ………..</w:t>
      </w:r>
    </w:p>
    <w:p w:rsidR="00166F9E" w:rsidRPr="007526EB" w:rsidRDefault="00166F9E" w:rsidP="007526EB">
      <w:pPr>
        <w:pStyle w:val="Corpsdetexte"/>
        <w:ind w:left="1418" w:hanging="1418"/>
        <w:rPr>
          <w:rFonts w:asciiTheme="minorHAnsi" w:hAnsiTheme="minorHAnsi" w:cstheme="minorHAnsi"/>
        </w:rPr>
      </w:pPr>
    </w:p>
    <w:p w:rsidR="00166F9E" w:rsidRPr="007526EB" w:rsidRDefault="00166F9E" w:rsidP="007526EB">
      <w:pPr>
        <w:pStyle w:val="Corpsdetexte"/>
        <w:ind w:left="1418" w:hanging="1418"/>
        <w:rPr>
          <w:rFonts w:asciiTheme="minorHAnsi" w:hAnsiTheme="minorHAnsi" w:cstheme="minorHAnsi"/>
        </w:rPr>
      </w:pPr>
      <w:r w:rsidRPr="007526EB">
        <w:rPr>
          <w:rFonts w:asciiTheme="minorHAnsi" w:hAnsiTheme="minorHAnsi" w:cstheme="minorHAnsi"/>
          <w:b/>
        </w:rPr>
        <w:t>ARTICLE 2 :</w:t>
      </w:r>
      <w:r w:rsidR="007526EB">
        <w:rPr>
          <w:rFonts w:asciiTheme="minorHAnsi" w:hAnsiTheme="minorHAnsi" w:cstheme="minorHAnsi"/>
        </w:rPr>
        <w:t xml:space="preserve"> </w:t>
      </w:r>
      <w:r w:rsidRPr="007526EB">
        <w:rPr>
          <w:rFonts w:asciiTheme="minorHAnsi" w:hAnsiTheme="minorHAnsi" w:cstheme="minorHAnsi"/>
        </w:rPr>
        <w:t xml:space="preserve">Durant la période, </w:t>
      </w:r>
      <w:r w:rsidR="001506F6" w:rsidRPr="007526EB">
        <w:rPr>
          <w:rFonts w:asciiTheme="minorHAnsi" w:hAnsiTheme="minorHAnsi" w:cstheme="minorHAnsi"/>
        </w:rPr>
        <w:t>M………… percevra des indemnités journalières</w:t>
      </w:r>
      <w:r w:rsidRPr="007526EB">
        <w:rPr>
          <w:rFonts w:asciiTheme="minorHAnsi" w:hAnsiTheme="minorHAnsi" w:cstheme="minorHAnsi"/>
        </w:rPr>
        <w:t xml:space="preserve">. </w:t>
      </w:r>
    </w:p>
    <w:p w:rsidR="001D4134" w:rsidRPr="007526EB" w:rsidRDefault="00166F9E" w:rsidP="007526EB">
      <w:pPr>
        <w:pStyle w:val="Corpsdetexte"/>
        <w:ind w:left="1418" w:hanging="1418"/>
        <w:rPr>
          <w:rFonts w:asciiTheme="minorHAnsi" w:hAnsiTheme="minorHAnsi" w:cstheme="minorHAnsi"/>
        </w:rPr>
      </w:pPr>
      <w:r w:rsidRPr="007526EB">
        <w:rPr>
          <w:rFonts w:asciiTheme="minorHAnsi" w:hAnsiTheme="minorHAnsi" w:cstheme="minorHAnsi"/>
        </w:rPr>
        <w:t xml:space="preserve"> </w:t>
      </w:r>
    </w:p>
    <w:p w:rsidR="00D84AE2" w:rsidRPr="007526EB" w:rsidRDefault="00D84AE2" w:rsidP="007526EB">
      <w:pPr>
        <w:spacing w:after="0" w:line="240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7526EB">
        <w:rPr>
          <w:rFonts w:asciiTheme="minorHAnsi" w:hAnsiTheme="minorHAnsi" w:cstheme="minorHAnsi"/>
          <w:b/>
          <w:bCs/>
          <w:sz w:val="20"/>
          <w:szCs w:val="20"/>
        </w:rPr>
        <w:t>ARTICLE 3 :</w:t>
      </w:r>
      <w:r w:rsidRPr="007526EB">
        <w:rPr>
          <w:rFonts w:asciiTheme="minorHAnsi" w:hAnsiTheme="minorHAnsi" w:cstheme="minorHAnsi"/>
          <w:sz w:val="20"/>
          <w:szCs w:val="20"/>
        </w:rPr>
        <w:t xml:space="preserve"> </w:t>
      </w:r>
      <w:r w:rsidRPr="007526EB">
        <w:rPr>
          <w:rFonts w:asciiTheme="minorHAnsi" w:hAnsiTheme="minorHAnsi" w:cstheme="minorHAnsi"/>
          <w:snapToGrid w:val="0"/>
          <w:sz w:val="20"/>
          <w:szCs w:val="20"/>
        </w:rPr>
        <w:t xml:space="preserve">Durant cette période de maladie, l’agent reste soumis à la réglementation relative aux cumuls d’activités telle qu’elle résulte du </w:t>
      </w:r>
      <w:r w:rsidR="007526EB">
        <w:rPr>
          <w:rFonts w:asciiTheme="minorHAnsi" w:hAnsiTheme="minorHAnsi" w:cstheme="minorHAnsi"/>
          <w:snapToGrid w:val="0"/>
          <w:sz w:val="20"/>
          <w:szCs w:val="20"/>
        </w:rPr>
        <w:t>C</w:t>
      </w:r>
      <w:r w:rsidRPr="007526EB">
        <w:rPr>
          <w:rFonts w:asciiTheme="minorHAnsi" w:hAnsiTheme="minorHAnsi" w:cstheme="minorHAnsi"/>
          <w:snapToGrid w:val="0"/>
          <w:sz w:val="20"/>
          <w:szCs w:val="20"/>
        </w:rPr>
        <w:t xml:space="preserve">ode général de la fonction publique et du décret n°2020-69 susvisé. Il ne peut exercer une quelconque activité professionnelle.          </w:t>
      </w:r>
    </w:p>
    <w:p w:rsidR="00D84AE2" w:rsidRPr="007526EB" w:rsidRDefault="00D84AE2" w:rsidP="007526EB">
      <w:pPr>
        <w:widowControl w:val="0"/>
        <w:spacing w:after="0" w:line="240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D84AE2" w:rsidRPr="007526EB" w:rsidRDefault="00D84AE2" w:rsidP="007526EB">
      <w:pPr>
        <w:widowControl w:val="0"/>
        <w:spacing w:after="0" w:line="240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7526EB">
        <w:rPr>
          <w:rFonts w:asciiTheme="minorHAnsi" w:hAnsiTheme="minorHAnsi" w:cstheme="minorHAnsi"/>
          <w:b/>
          <w:snapToGrid w:val="0"/>
          <w:sz w:val="20"/>
          <w:szCs w:val="20"/>
        </w:rPr>
        <w:t>ARTICLE 4 :</w:t>
      </w:r>
      <w:r w:rsidR="007526E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Pr="007526EB">
        <w:rPr>
          <w:rFonts w:asciiTheme="minorHAnsi" w:hAnsiTheme="minorHAnsi" w:cstheme="minorHAnsi"/>
          <w:snapToGrid w:val="0"/>
          <w:sz w:val="20"/>
          <w:szCs w:val="20"/>
        </w:rPr>
        <w:t xml:space="preserve">Le Secrétaire de mairie (ou le Directeur Général des services) est chargé de l’exécution du présent arrêté qui sera notifié à l’intéressé(e). Ampliation sera adressée au Président du Centre de Gestion et au comptable de la collectivité.       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20"/>
          <w:szCs w:val="20"/>
        </w:rPr>
      </w:pPr>
    </w:p>
    <w:p w:rsidR="00D84AE2" w:rsidRPr="007526EB" w:rsidRDefault="00D84AE2" w:rsidP="007526EB">
      <w:pPr>
        <w:spacing w:after="0" w:line="240" w:lineRule="auto"/>
        <w:ind w:left="4956" w:firstLine="147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sz w:val="20"/>
          <w:szCs w:val="20"/>
        </w:rPr>
        <w:t>Fait à ..........................., le ...........................</w:t>
      </w:r>
    </w:p>
    <w:p w:rsidR="00D84AE2" w:rsidRPr="007526EB" w:rsidRDefault="00D84AE2" w:rsidP="007526EB">
      <w:pPr>
        <w:spacing w:after="0" w:line="240" w:lineRule="auto"/>
        <w:ind w:left="4956" w:firstLine="14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526EB">
        <w:rPr>
          <w:rFonts w:asciiTheme="minorHAnsi" w:hAnsiTheme="minorHAnsi" w:cstheme="minorHAnsi"/>
          <w:sz w:val="20"/>
          <w:szCs w:val="20"/>
        </w:rPr>
        <w:t>Nom, Prénom et qualité du signataire</w:t>
      </w:r>
    </w:p>
    <w:p w:rsidR="00D84AE2" w:rsidRPr="007526EB" w:rsidRDefault="00D84AE2" w:rsidP="007526EB">
      <w:pPr>
        <w:spacing w:after="0" w:line="240" w:lineRule="auto"/>
        <w:ind w:left="4956" w:firstLine="147"/>
        <w:jc w:val="both"/>
        <w:rPr>
          <w:rFonts w:asciiTheme="minorHAnsi" w:hAnsiTheme="minorHAnsi" w:cstheme="minorHAnsi"/>
          <w:sz w:val="20"/>
          <w:szCs w:val="20"/>
        </w:rPr>
      </w:pPr>
      <w:r w:rsidRPr="007526EB">
        <w:rPr>
          <w:rFonts w:asciiTheme="minorHAnsi" w:hAnsiTheme="minorHAnsi" w:cstheme="minorHAnsi"/>
          <w:sz w:val="20"/>
          <w:szCs w:val="20"/>
        </w:rPr>
        <w:t>Signature et Tampon</w:t>
      </w:r>
    </w:p>
    <w:p w:rsidR="00D84AE2" w:rsidRPr="007526EB" w:rsidRDefault="00D84AE2" w:rsidP="007526EB">
      <w:pPr>
        <w:spacing w:after="0" w:line="240" w:lineRule="auto"/>
        <w:ind w:left="4956" w:firstLine="147"/>
        <w:jc w:val="both"/>
        <w:rPr>
          <w:rFonts w:asciiTheme="minorHAnsi" w:hAnsiTheme="minorHAnsi" w:cstheme="minorHAnsi"/>
          <w:sz w:val="20"/>
          <w:szCs w:val="20"/>
        </w:rPr>
      </w:pP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Le Maire (ou le Président)            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- certifie sous sa responsabilité le caractère exécutoire de cet acte,   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- informe que le présent arrêt‚ peut faire l'objet d'un recours pour     </w:t>
      </w:r>
      <w:bookmarkStart w:id="0" w:name="_GoBack"/>
      <w:bookmarkEnd w:id="0"/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  excès de pouvoir devant le Tribunal Administratif  d’Orléans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dans un délai   de deux  mois à compter de la présente notification. 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Le Tribunal Administratif peut être saisi par l’application informatique 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>« </w:t>
      </w:r>
      <w:proofErr w:type="spellStart"/>
      <w:proofErr w:type="gramStart"/>
      <w:r w:rsidRPr="007526EB">
        <w:rPr>
          <w:rFonts w:asciiTheme="minorHAnsi" w:hAnsiTheme="minorHAnsi" w:cstheme="minorHAnsi"/>
          <w:snapToGrid w:val="0"/>
          <w:sz w:val="16"/>
          <w:szCs w:val="16"/>
        </w:rPr>
        <w:t>télérecours</w:t>
      </w:r>
      <w:proofErr w:type="spellEnd"/>
      <w:proofErr w:type="gramEnd"/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 citoyens » accessible par le site internet </w:t>
      </w:r>
      <w:hyperlink r:id="rId7" w:history="1">
        <w:r w:rsidR="007526EB" w:rsidRPr="00BC0CB4">
          <w:rPr>
            <w:rStyle w:val="Lienhypertexte"/>
            <w:rFonts w:asciiTheme="minorHAnsi" w:hAnsiTheme="minorHAnsi" w:cstheme="minorHAnsi"/>
            <w:snapToGrid w:val="0"/>
            <w:sz w:val="16"/>
            <w:szCs w:val="16"/>
          </w:rPr>
          <w:t>www.telerecours.fr</w:t>
        </w:r>
      </w:hyperlink>
      <w:r w:rsidRPr="007526EB">
        <w:rPr>
          <w:rFonts w:asciiTheme="minorHAnsi" w:hAnsiTheme="minorHAnsi" w:cstheme="minorHAnsi"/>
          <w:snapToGrid w:val="0"/>
          <w:sz w:val="16"/>
          <w:szCs w:val="16"/>
        </w:rPr>
        <w:t>.</w:t>
      </w:r>
      <w:r w:rsidR="007526EB">
        <w:rPr>
          <w:rFonts w:asciiTheme="minorHAnsi" w:hAnsiTheme="minorHAnsi" w:cstheme="minorHAnsi"/>
          <w:snapToGrid w:val="0"/>
          <w:sz w:val="16"/>
          <w:szCs w:val="16"/>
        </w:rPr>
        <w:t xml:space="preserve"> </w:t>
      </w: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 </w:t>
      </w:r>
      <w:r w:rsidR="007526EB">
        <w:rPr>
          <w:rFonts w:asciiTheme="minorHAnsi" w:hAnsiTheme="minorHAnsi" w:cstheme="minorHAnsi"/>
          <w:snapToGrid w:val="0"/>
          <w:sz w:val="16"/>
          <w:szCs w:val="16"/>
        </w:rPr>
        <w:t xml:space="preserve"> </w:t>
      </w: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                          </w:t>
      </w: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</w:p>
    <w:p w:rsidR="00D84AE2" w:rsidRPr="007526EB" w:rsidRDefault="00D84AE2" w:rsidP="007526EB">
      <w:pPr>
        <w:widowControl w:val="0"/>
        <w:spacing w:after="0" w:line="240" w:lineRule="auto"/>
        <w:rPr>
          <w:rFonts w:asciiTheme="minorHAnsi" w:hAnsiTheme="minorHAnsi" w:cstheme="minorHAnsi"/>
          <w:snapToGrid w:val="0"/>
          <w:sz w:val="16"/>
          <w:szCs w:val="16"/>
        </w:rPr>
      </w:pPr>
      <w:r w:rsidRPr="007526EB">
        <w:rPr>
          <w:rFonts w:asciiTheme="minorHAnsi" w:hAnsiTheme="minorHAnsi" w:cstheme="minorHAnsi"/>
          <w:snapToGrid w:val="0"/>
          <w:sz w:val="16"/>
          <w:szCs w:val="16"/>
        </w:rPr>
        <w:t xml:space="preserve">  Notifié le ................      Signature de l'agent :       </w:t>
      </w:r>
    </w:p>
    <w:p w:rsidR="005F7457" w:rsidRPr="007526EB" w:rsidRDefault="005F7457" w:rsidP="007526EB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5F7457" w:rsidRPr="007526EB" w:rsidSect="00C32FCA">
      <w:footerReference w:type="default" r:id="rId8"/>
      <w:pgSz w:w="11906" w:h="16838"/>
      <w:pgMar w:top="567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757" w:rsidRDefault="005D2757" w:rsidP="00C32FCA">
      <w:pPr>
        <w:spacing w:after="0" w:line="240" w:lineRule="auto"/>
      </w:pPr>
      <w:r>
        <w:separator/>
      </w:r>
    </w:p>
  </w:endnote>
  <w:endnote w:type="continuationSeparator" w:id="0">
    <w:p w:rsidR="005D2757" w:rsidRDefault="005D2757" w:rsidP="00C3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FCA" w:rsidRPr="007526EB" w:rsidRDefault="00CE536D" w:rsidP="007526E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HAnsi"/>
        <w:sz w:val="20"/>
        <w:szCs w:val="20"/>
      </w:rPr>
    </w:pPr>
    <w:r w:rsidRPr="007526EB">
      <w:rPr>
        <w:rFonts w:asciiTheme="minorHAnsi" w:hAnsiTheme="minorHAnsi" w:cstheme="minorHAnsi"/>
        <w:sz w:val="20"/>
        <w:szCs w:val="20"/>
      </w:rPr>
      <w:t>CDG 28 – création avril 2022</w:t>
    </w:r>
  </w:p>
  <w:p w:rsidR="007526EB" w:rsidRPr="007526EB" w:rsidRDefault="007526EB" w:rsidP="007526E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HAnsi"/>
        <w:sz w:val="20"/>
        <w:szCs w:val="20"/>
      </w:rPr>
    </w:pPr>
    <w:r w:rsidRPr="007526EB">
      <w:rPr>
        <w:rFonts w:asciiTheme="minorHAnsi" w:hAnsiTheme="minorHAnsi" w:cstheme="minorHAnsi"/>
        <w:sz w:val="20"/>
        <w:szCs w:val="20"/>
      </w:rPr>
      <w:t>MAJ Juillet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757" w:rsidRDefault="005D2757" w:rsidP="00C32FCA">
      <w:pPr>
        <w:spacing w:after="0" w:line="240" w:lineRule="auto"/>
      </w:pPr>
      <w:r>
        <w:separator/>
      </w:r>
    </w:p>
  </w:footnote>
  <w:footnote w:type="continuationSeparator" w:id="0">
    <w:p w:rsidR="005D2757" w:rsidRDefault="005D2757" w:rsidP="00C3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34"/>
    <w:rsid w:val="00030C68"/>
    <w:rsid w:val="000A2301"/>
    <w:rsid w:val="001506F6"/>
    <w:rsid w:val="00166F9E"/>
    <w:rsid w:val="001D4134"/>
    <w:rsid w:val="00374D7D"/>
    <w:rsid w:val="00413B37"/>
    <w:rsid w:val="0046796D"/>
    <w:rsid w:val="00501DF4"/>
    <w:rsid w:val="005B77B7"/>
    <w:rsid w:val="005D2757"/>
    <w:rsid w:val="005D7DB0"/>
    <w:rsid w:val="005F5C9A"/>
    <w:rsid w:val="005F7457"/>
    <w:rsid w:val="00621855"/>
    <w:rsid w:val="006A43CA"/>
    <w:rsid w:val="006D3C7B"/>
    <w:rsid w:val="006F2867"/>
    <w:rsid w:val="007526EB"/>
    <w:rsid w:val="007C15BB"/>
    <w:rsid w:val="00815712"/>
    <w:rsid w:val="00826C0B"/>
    <w:rsid w:val="008F6A8F"/>
    <w:rsid w:val="009F162E"/>
    <w:rsid w:val="00A62702"/>
    <w:rsid w:val="00A74C25"/>
    <w:rsid w:val="00A870D9"/>
    <w:rsid w:val="00AA0F62"/>
    <w:rsid w:val="00AB19CB"/>
    <w:rsid w:val="00AC2F3C"/>
    <w:rsid w:val="00AF47ED"/>
    <w:rsid w:val="00B125DD"/>
    <w:rsid w:val="00B67F98"/>
    <w:rsid w:val="00BB608A"/>
    <w:rsid w:val="00BB7D95"/>
    <w:rsid w:val="00BC2CAB"/>
    <w:rsid w:val="00C32FCA"/>
    <w:rsid w:val="00C4118E"/>
    <w:rsid w:val="00C46AF0"/>
    <w:rsid w:val="00CE536D"/>
    <w:rsid w:val="00D10F9C"/>
    <w:rsid w:val="00D84AE2"/>
    <w:rsid w:val="00D91713"/>
    <w:rsid w:val="00DE3E9C"/>
    <w:rsid w:val="00EF0001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2AF204"/>
  <w15:chartTrackingRefBased/>
  <w15:docId w15:val="{71E60465-B10E-4DAF-B262-425C7106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1D41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1D41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C32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FCA"/>
  </w:style>
  <w:style w:type="paragraph" w:styleId="Pieddepage">
    <w:name w:val="footer"/>
    <w:basedOn w:val="Normal"/>
    <w:link w:val="PieddepageCar"/>
    <w:uiPriority w:val="99"/>
    <w:unhideWhenUsed/>
    <w:rsid w:val="00C32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FCA"/>
  </w:style>
  <w:style w:type="paragraph" w:styleId="Sansinterligne">
    <w:name w:val="No Spacing"/>
    <w:uiPriority w:val="1"/>
    <w:qFormat/>
    <w:rsid w:val="007526E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Lienhypertexte">
    <w:name w:val="Hyperlink"/>
    <w:basedOn w:val="Policepardfaut"/>
    <w:uiPriority w:val="99"/>
    <w:unhideWhenUsed/>
    <w:rsid w:val="007526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2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</Template>
  <TotalTime>64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Maud MICHEL</cp:lastModifiedBy>
  <cp:revision>4</cp:revision>
  <cp:lastPrinted>2014-03-04T17:09:00Z</cp:lastPrinted>
  <dcterms:created xsi:type="dcterms:W3CDTF">2022-04-07T09:02:00Z</dcterms:created>
  <dcterms:modified xsi:type="dcterms:W3CDTF">2023-07-19T09:32:00Z</dcterms:modified>
</cp:coreProperties>
</file>